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5D995" w14:textId="5D603FE5" w:rsidR="00032064" w:rsidRPr="00386185" w:rsidRDefault="00234717" w:rsidP="004D0794">
      <w:pPr>
        <w:jc w:val="both"/>
        <w:rPr>
          <w:rFonts w:ascii="Aptos" w:hAnsi="Aptos"/>
          <w:i/>
          <w:sz w:val="22"/>
        </w:rPr>
      </w:pPr>
      <w:r w:rsidRPr="00386185">
        <w:rPr>
          <w:rFonts w:ascii="Aptos" w:hAnsi="Aptos" w:cstheme="minorHAnsi"/>
          <w:i/>
          <w:sz w:val="22"/>
        </w:rPr>
        <w:t>Th</w:t>
      </w:r>
      <w:r w:rsidR="004D0794" w:rsidRPr="00386185">
        <w:rPr>
          <w:rFonts w:ascii="Aptos" w:hAnsi="Aptos" w:cstheme="minorHAnsi"/>
          <w:i/>
          <w:sz w:val="22"/>
        </w:rPr>
        <w:t>is</w:t>
      </w:r>
      <w:r w:rsidRPr="00386185">
        <w:rPr>
          <w:rFonts w:ascii="Aptos" w:hAnsi="Aptos" w:cstheme="minorHAnsi"/>
          <w:i/>
          <w:sz w:val="22"/>
        </w:rPr>
        <w:t xml:space="preserve"> template should be used </w:t>
      </w:r>
      <w:r w:rsidR="00C017F3" w:rsidRPr="00386185">
        <w:rPr>
          <w:rFonts w:ascii="Aptos" w:hAnsi="Aptos" w:cstheme="minorHAnsi"/>
          <w:i/>
          <w:sz w:val="22"/>
        </w:rPr>
        <w:t>to complete</w:t>
      </w:r>
      <w:r w:rsidRPr="00386185">
        <w:rPr>
          <w:rFonts w:ascii="Aptos" w:hAnsi="Aptos" w:cstheme="minorHAnsi"/>
          <w:i/>
          <w:sz w:val="22"/>
        </w:rPr>
        <w:t xml:space="preserve"> </w:t>
      </w:r>
      <w:r w:rsidR="00416B75" w:rsidRPr="00386185">
        <w:rPr>
          <w:rFonts w:ascii="Aptos" w:hAnsi="Aptos" w:cstheme="minorHAnsi"/>
          <w:i/>
          <w:sz w:val="22"/>
        </w:rPr>
        <w:t>S</w:t>
      </w:r>
      <w:r w:rsidRPr="00386185">
        <w:rPr>
          <w:rFonts w:ascii="Aptos" w:hAnsi="Aptos" w:cstheme="minorHAnsi"/>
          <w:i/>
          <w:sz w:val="22"/>
        </w:rPr>
        <w:t xml:space="preserve">tatistical </w:t>
      </w:r>
      <w:r w:rsidR="00416B75" w:rsidRPr="00386185">
        <w:rPr>
          <w:rFonts w:ascii="Aptos" w:hAnsi="Aptos" w:cstheme="minorHAnsi"/>
          <w:i/>
          <w:sz w:val="22"/>
        </w:rPr>
        <w:t>A</w:t>
      </w:r>
      <w:r w:rsidRPr="00386185">
        <w:rPr>
          <w:rFonts w:ascii="Aptos" w:hAnsi="Aptos" w:cstheme="minorHAnsi"/>
          <w:i/>
          <w:sz w:val="22"/>
        </w:rPr>
        <w:t xml:space="preserve">nalysis </w:t>
      </w:r>
      <w:r w:rsidR="00416B75" w:rsidRPr="00386185">
        <w:rPr>
          <w:rFonts w:ascii="Aptos" w:hAnsi="Aptos" w:cstheme="minorHAnsi"/>
          <w:i/>
          <w:sz w:val="22"/>
        </w:rPr>
        <w:t>P</w:t>
      </w:r>
      <w:r w:rsidRPr="00386185">
        <w:rPr>
          <w:rFonts w:ascii="Aptos" w:hAnsi="Aptos" w:cstheme="minorHAnsi"/>
          <w:i/>
          <w:sz w:val="22"/>
        </w:rPr>
        <w:t>lans</w:t>
      </w:r>
      <w:r w:rsidR="005609C7" w:rsidRPr="00386185">
        <w:rPr>
          <w:rFonts w:ascii="Aptos" w:hAnsi="Aptos" w:cstheme="minorHAnsi"/>
          <w:i/>
          <w:sz w:val="22"/>
        </w:rPr>
        <w:t xml:space="preserve"> (SAPs) </w:t>
      </w:r>
      <w:r w:rsidR="00C017F3" w:rsidRPr="00386185">
        <w:rPr>
          <w:rFonts w:ascii="Aptos" w:hAnsi="Aptos" w:cstheme="minorHAnsi"/>
          <w:i/>
          <w:sz w:val="22"/>
        </w:rPr>
        <w:t xml:space="preserve">for all trials </w:t>
      </w:r>
      <w:r w:rsidR="00416B75" w:rsidRPr="00386185">
        <w:rPr>
          <w:rFonts w:ascii="Aptos" w:hAnsi="Aptos"/>
          <w:i/>
          <w:sz w:val="22"/>
        </w:rPr>
        <w:t>three months after randomisation</w:t>
      </w:r>
      <w:r w:rsidR="00F873D6" w:rsidRPr="00386185">
        <w:rPr>
          <w:rFonts w:ascii="Aptos" w:hAnsi="Aptos"/>
          <w:i/>
          <w:sz w:val="22"/>
        </w:rPr>
        <w:t xml:space="preserve">. </w:t>
      </w:r>
      <w:r w:rsidR="00A84DE1" w:rsidRPr="00386185">
        <w:rPr>
          <w:rFonts w:ascii="Aptos" w:hAnsi="Aptos"/>
          <w:i/>
          <w:sz w:val="22"/>
        </w:rPr>
        <w:t>The SAP</w:t>
      </w:r>
      <w:r w:rsidR="00F22933" w:rsidRPr="00386185">
        <w:rPr>
          <w:rFonts w:ascii="Aptos" w:hAnsi="Aptos"/>
          <w:i/>
          <w:sz w:val="22"/>
        </w:rPr>
        <w:t xml:space="preserve"> should be written for a statistician or analyst to be able to carry out the analysis without prior knowledge of the trial</w:t>
      </w:r>
      <w:r w:rsidR="00032064" w:rsidRPr="00386185">
        <w:rPr>
          <w:rFonts w:ascii="Aptos" w:hAnsi="Aptos"/>
          <w:i/>
          <w:sz w:val="22"/>
        </w:rPr>
        <w:t xml:space="preserve">, in order to increase transparency, minimise bias and ensure continuity </w:t>
      </w:r>
      <w:r w:rsidR="00416B75" w:rsidRPr="00386185">
        <w:rPr>
          <w:rFonts w:ascii="Aptos" w:hAnsi="Aptos"/>
          <w:i/>
          <w:sz w:val="22"/>
        </w:rPr>
        <w:t xml:space="preserve">if there are any key changes in the evaluation team composition </w:t>
      </w:r>
      <w:r w:rsidR="00F22933" w:rsidRPr="00386185">
        <w:rPr>
          <w:rFonts w:ascii="Aptos" w:hAnsi="Aptos"/>
          <w:i/>
          <w:sz w:val="22"/>
        </w:rPr>
        <w:t>during the trial.</w:t>
      </w:r>
      <w:r w:rsidR="00032064" w:rsidRPr="00386185">
        <w:rPr>
          <w:rFonts w:ascii="Aptos" w:hAnsi="Aptos"/>
          <w:i/>
          <w:sz w:val="22"/>
        </w:rPr>
        <w:t xml:space="preserve"> </w:t>
      </w:r>
      <w:r w:rsidR="00F873D6" w:rsidRPr="00386185">
        <w:rPr>
          <w:rFonts w:ascii="Aptos" w:hAnsi="Aptos"/>
          <w:i/>
          <w:sz w:val="22"/>
        </w:rPr>
        <w:t>The SAP</w:t>
      </w:r>
      <w:r w:rsidR="00F22933" w:rsidRPr="00386185">
        <w:rPr>
          <w:rFonts w:ascii="Aptos" w:hAnsi="Aptos"/>
          <w:i/>
          <w:sz w:val="22"/>
        </w:rPr>
        <w:t xml:space="preserve"> will be reviewed </w:t>
      </w:r>
      <w:r w:rsidR="00416B75" w:rsidRPr="00386185">
        <w:rPr>
          <w:rFonts w:ascii="Aptos" w:hAnsi="Aptos"/>
          <w:i/>
          <w:sz w:val="22"/>
        </w:rPr>
        <w:t xml:space="preserve">by a member of the EEF Evaluation Team </w:t>
      </w:r>
      <w:r w:rsidR="007F515A" w:rsidRPr="00386185">
        <w:rPr>
          <w:rFonts w:ascii="Aptos" w:hAnsi="Aptos"/>
          <w:i/>
          <w:sz w:val="22"/>
        </w:rPr>
        <w:t xml:space="preserve">and </w:t>
      </w:r>
      <w:r w:rsidR="00F22933" w:rsidRPr="00386185">
        <w:rPr>
          <w:rFonts w:ascii="Aptos" w:hAnsi="Aptos"/>
          <w:i/>
          <w:sz w:val="22"/>
        </w:rPr>
        <w:t xml:space="preserve">by </w:t>
      </w:r>
      <w:r w:rsidR="00F873D6" w:rsidRPr="00386185">
        <w:rPr>
          <w:rFonts w:ascii="Aptos" w:hAnsi="Aptos"/>
          <w:i/>
          <w:sz w:val="22"/>
        </w:rPr>
        <w:t>a member of the</w:t>
      </w:r>
      <w:r w:rsidR="00F22933" w:rsidRPr="00386185">
        <w:rPr>
          <w:rFonts w:ascii="Aptos" w:hAnsi="Aptos"/>
          <w:i/>
          <w:sz w:val="22"/>
        </w:rPr>
        <w:t xml:space="preserve"> EEF SAP review</w:t>
      </w:r>
      <w:r w:rsidR="00F873D6" w:rsidRPr="00386185">
        <w:rPr>
          <w:rFonts w:ascii="Aptos" w:hAnsi="Aptos"/>
          <w:i/>
          <w:sz w:val="22"/>
        </w:rPr>
        <w:t xml:space="preserve"> panel and will be </w:t>
      </w:r>
      <w:r w:rsidR="007F197B" w:rsidRPr="00386185">
        <w:rPr>
          <w:rFonts w:ascii="Aptos" w:hAnsi="Aptos"/>
          <w:i/>
          <w:sz w:val="22"/>
        </w:rPr>
        <w:t>published online</w:t>
      </w:r>
      <w:r w:rsidR="00F873D6" w:rsidRPr="00386185">
        <w:rPr>
          <w:rFonts w:ascii="Aptos" w:hAnsi="Aptos"/>
          <w:i/>
          <w:sz w:val="22"/>
        </w:rPr>
        <w:t xml:space="preserve"> after approval</w:t>
      </w:r>
      <w:r w:rsidR="00F22933" w:rsidRPr="00386185">
        <w:rPr>
          <w:rFonts w:ascii="Aptos" w:hAnsi="Aptos"/>
          <w:i/>
          <w:sz w:val="22"/>
        </w:rPr>
        <w:t xml:space="preserve">. </w:t>
      </w:r>
      <w:r w:rsidR="00032064" w:rsidRPr="00386185">
        <w:rPr>
          <w:rFonts w:ascii="Aptos" w:hAnsi="Aptos" w:cstheme="minorHAnsi"/>
          <w:i/>
          <w:sz w:val="22"/>
        </w:rPr>
        <w:t xml:space="preserve">The SAP should be read in conjunction with the protocol and it should not duplicate </w:t>
      </w:r>
      <w:r w:rsidR="00147266" w:rsidRPr="00386185">
        <w:rPr>
          <w:rFonts w:ascii="Aptos" w:hAnsi="Aptos" w:cstheme="minorHAnsi"/>
          <w:i/>
          <w:sz w:val="22"/>
        </w:rPr>
        <w:t xml:space="preserve">extensive </w:t>
      </w:r>
      <w:r w:rsidR="00032064" w:rsidRPr="00386185">
        <w:rPr>
          <w:rFonts w:ascii="Aptos" w:hAnsi="Aptos" w:cstheme="minorHAnsi"/>
          <w:i/>
          <w:sz w:val="22"/>
        </w:rPr>
        <w:t>content included in the protocol. It is the responsibility of the evaluator to ensure the SAP and the protocol are fully aligned and kept up-to-date</w:t>
      </w:r>
      <w:r w:rsidR="00B926D4" w:rsidRPr="00386185">
        <w:rPr>
          <w:rFonts w:ascii="Aptos" w:hAnsi="Aptos" w:cstheme="minorHAnsi"/>
          <w:i/>
          <w:sz w:val="22"/>
        </w:rPr>
        <w:t xml:space="preserve"> with all changes being approved by the EEF</w:t>
      </w:r>
      <w:r w:rsidR="00032064" w:rsidRPr="00386185">
        <w:rPr>
          <w:rFonts w:ascii="Aptos" w:hAnsi="Aptos" w:cstheme="minorHAnsi"/>
          <w:i/>
          <w:sz w:val="22"/>
        </w:rPr>
        <w:t xml:space="preserve">. SAP revisions </w:t>
      </w:r>
      <w:r w:rsidR="00B926D4" w:rsidRPr="00386185">
        <w:rPr>
          <w:rFonts w:ascii="Aptos" w:hAnsi="Aptos" w:cstheme="minorHAnsi"/>
          <w:i/>
          <w:sz w:val="22"/>
        </w:rPr>
        <w:t>may</w:t>
      </w:r>
      <w:r w:rsidR="00416B75" w:rsidRPr="00386185">
        <w:rPr>
          <w:rFonts w:ascii="Aptos" w:hAnsi="Aptos" w:cstheme="minorHAnsi"/>
          <w:i/>
          <w:sz w:val="22"/>
        </w:rPr>
        <w:t xml:space="preserve"> </w:t>
      </w:r>
      <w:r w:rsidR="00032064" w:rsidRPr="00386185">
        <w:rPr>
          <w:rFonts w:ascii="Aptos" w:hAnsi="Aptos" w:cstheme="minorHAnsi"/>
          <w:i/>
          <w:sz w:val="22"/>
        </w:rPr>
        <w:t>require protocol revisions, and vice versa, though all revisions should be kept to a minimum.</w:t>
      </w:r>
    </w:p>
    <w:p w14:paraId="4E682888" w14:textId="405686C9" w:rsidR="00F22933" w:rsidRPr="00386185" w:rsidRDefault="00F22933" w:rsidP="00EB7D4F">
      <w:pPr>
        <w:jc w:val="both"/>
        <w:rPr>
          <w:rFonts w:ascii="Aptos" w:hAnsi="Aptos"/>
          <w:i/>
          <w:sz w:val="22"/>
        </w:rPr>
      </w:pPr>
      <w:r w:rsidRPr="00386185">
        <w:rPr>
          <w:rFonts w:ascii="Aptos" w:hAnsi="Aptos"/>
          <w:i/>
          <w:sz w:val="22"/>
        </w:rPr>
        <w:t>This template should be used in conjunction with the</w:t>
      </w:r>
      <w:r w:rsidR="00D846BA" w:rsidRPr="00386185">
        <w:rPr>
          <w:rFonts w:ascii="Aptos" w:hAnsi="Aptos"/>
          <w:i/>
          <w:sz w:val="22"/>
        </w:rPr>
        <w:t xml:space="preserve"> revised</w:t>
      </w:r>
      <w:r w:rsidRPr="00386185">
        <w:rPr>
          <w:rFonts w:ascii="Aptos" w:hAnsi="Aptos"/>
          <w:i/>
          <w:sz w:val="22"/>
        </w:rPr>
        <w:t xml:space="preserve"> </w:t>
      </w:r>
      <w:hyperlink r:id="rId11" w:history="1">
        <w:r w:rsidRPr="00386185">
          <w:rPr>
            <w:rStyle w:val="Hyperlink"/>
            <w:rFonts w:ascii="Aptos" w:hAnsi="Aptos"/>
            <w:i/>
            <w:sz w:val="22"/>
          </w:rPr>
          <w:t xml:space="preserve">EEF </w:t>
        </w:r>
        <w:r w:rsidR="00DA0774" w:rsidRPr="00386185">
          <w:rPr>
            <w:rStyle w:val="Hyperlink"/>
            <w:rFonts w:ascii="Aptos" w:hAnsi="Aptos"/>
            <w:i/>
            <w:sz w:val="22"/>
          </w:rPr>
          <w:t xml:space="preserve">Statistical </w:t>
        </w:r>
        <w:r w:rsidRPr="00386185">
          <w:rPr>
            <w:rStyle w:val="Hyperlink"/>
            <w:rFonts w:ascii="Aptos" w:hAnsi="Aptos"/>
            <w:i/>
            <w:sz w:val="22"/>
          </w:rPr>
          <w:t>Analysis</w:t>
        </w:r>
        <w:r w:rsidR="00DA0774" w:rsidRPr="00386185">
          <w:rPr>
            <w:rStyle w:val="Hyperlink"/>
            <w:rFonts w:ascii="Aptos" w:hAnsi="Aptos"/>
            <w:i/>
            <w:sz w:val="22"/>
          </w:rPr>
          <w:t xml:space="preserve"> Guidance</w:t>
        </w:r>
      </w:hyperlink>
      <w:r w:rsidRPr="00386185">
        <w:rPr>
          <w:rFonts w:ascii="Aptos" w:hAnsi="Aptos"/>
          <w:i/>
          <w:sz w:val="22"/>
        </w:rPr>
        <w:t xml:space="preserve"> and </w:t>
      </w:r>
      <w:hyperlink r:id="rId12" w:history="1">
        <w:r w:rsidRPr="00386185">
          <w:rPr>
            <w:rStyle w:val="Hyperlink"/>
            <w:rFonts w:ascii="Aptos" w:hAnsi="Aptos"/>
            <w:i/>
            <w:sz w:val="22"/>
          </w:rPr>
          <w:t>EEF Report Template</w:t>
        </w:r>
      </w:hyperlink>
      <w:r w:rsidRPr="00386185">
        <w:rPr>
          <w:rFonts w:ascii="Aptos" w:hAnsi="Aptos"/>
          <w:i/>
          <w:sz w:val="22"/>
        </w:rPr>
        <w:t>.</w:t>
      </w:r>
    </w:p>
    <w:tbl>
      <w:tblPr>
        <w:tblStyle w:val="LightList-Accent61"/>
        <w:tblW w:w="5000" w:type="pct"/>
        <w:tblBorders>
          <w:top w:val="single" w:sz="4" w:space="0" w:color="080F47"/>
          <w:left w:val="single" w:sz="4" w:space="0" w:color="080F47"/>
          <w:bottom w:val="single" w:sz="4" w:space="0" w:color="080F47"/>
          <w:right w:val="single" w:sz="4" w:space="0" w:color="080F47"/>
        </w:tblBorders>
        <w:tblLook w:val="04A0" w:firstRow="1" w:lastRow="0" w:firstColumn="1" w:lastColumn="0" w:noHBand="0" w:noVBand="1"/>
      </w:tblPr>
      <w:tblGrid>
        <w:gridCol w:w="3331"/>
        <w:gridCol w:w="5685"/>
      </w:tblGrid>
      <w:tr w:rsidR="00327889" w:rsidRPr="00386185" w14:paraId="43405E51" w14:textId="77777777" w:rsidTr="00386185">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47" w:type="pct"/>
            <w:shd w:val="clear" w:color="auto" w:fill="F6B504"/>
            <w:vAlign w:val="center"/>
          </w:tcPr>
          <w:p w14:paraId="4C0415E1" w14:textId="3F028A51" w:rsidR="00327889" w:rsidRPr="00386185" w:rsidRDefault="00327889" w:rsidP="004519FF">
            <w:pPr>
              <w:jc w:val="center"/>
              <w:rPr>
                <w:rFonts w:ascii="Aptos Display" w:hAnsi="Aptos Display" w:cstheme="minorHAnsi"/>
                <w:sz w:val="22"/>
              </w:rPr>
            </w:pPr>
            <w:r w:rsidRPr="00386185">
              <w:rPr>
                <w:rFonts w:ascii="Aptos Display" w:hAnsi="Aptos Display" w:cstheme="minorHAnsi"/>
                <w:sz w:val="22"/>
              </w:rPr>
              <w:t>PROJECT TITLE</w:t>
            </w:r>
            <w:r w:rsidRPr="00386185">
              <w:rPr>
                <w:rStyle w:val="FootnoteReference"/>
                <w:rFonts w:ascii="Aptos Display" w:hAnsi="Aptos Display" w:cstheme="minorHAnsi"/>
                <w:sz w:val="22"/>
              </w:rPr>
              <w:footnoteReference w:id="2"/>
            </w:r>
          </w:p>
        </w:tc>
        <w:tc>
          <w:tcPr>
            <w:tcW w:w="3153" w:type="pct"/>
            <w:shd w:val="clear" w:color="auto" w:fill="FFFFFF" w:themeFill="background1"/>
            <w:vAlign w:val="center"/>
          </w:tcPr>
          <w:p w14:paraId="53C83905" w14:textId="77777777" w:rsidR="00327889" w:rsidRPr="00386185" w:rsidRDefault="00327889" w:rsidP="004519FF">
            <w:pPr>
              <w:cnfStyle w:val="100000000000" w:firstRow="1" w:lastRow="0" w:firstColumn="0" w:lastColumn="0" w:oddVBand="0" w:evenVBand="0" w:oddHBand="0" w:evenHBand="0" w:firstRowFirstColumn="0" w:firstRowLastColumn="0" w:lastRowFirstColumn="0" w:lastRowLastColumn="0"/>
              <w:rPr>
                <w:rFonts w:ascii="Aptos" w:hAnsi="Aptos" w:cstheme="minorHAnsi"/>
                <w:b w:val="0"/>
                <w:color w:val="A6A6A6" w:themeColor="background1" w:themeShade="A6"/>
                <w:sz w:val="22"/>
              </w:rPr>
            </w:pPr>
            <w:r w:rsidRPr="00386185">
              <w:rPr>
                <w:rFonts w:ascii="Aptos" w:hAnsi="Aptos" w:cstheme="minorHAnsi"/>
                <w:b w:val="0"/>
                <w:color w:val="A6A6A6" w:themeColor="background1" w:themeShade="A6"/>
                <w:sz w:val="22"/>
              </w:rPr>
              <w:t xml:space="preserve">e.g., Using the Moodle platform to improve GCSE Maths attainment, a two-armed cluster randomised trial </w:t>
            </w:r>
          </w:p>
        </w:tc>
      </w:tr>
      <w:tr w:rsidR="00327889" w:rsidRPr="00386185" w14:paraId="49A77F42" w14:textId="77777777" w:rsidTr="0038618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47" w:type="pct"/>
            <w:tcBorders>
              <w:top w:val="none" w:sz="0" w:space="0" w:color="auto"/>
              <w:left w:val="none" w:sz="0" w:space="0" w:color="auto"/>
              <w:bottom w:val="none" w:sz="0" w:space="0" w:color="auto"/>
            </w:tcBorders>
            <w:shd w:val="clear" w:color="auto" w:fill="F6B504"/>
            <w:vAlign w:val="center"/>
          </w:tcPr>
          <w:p w14:paraId="176F19AD" w14:textId="77777777" w:rsidR="00327889" w:rsidRPr="00386185" w:rsidRDefault="00327889" w:rsidP="004519FF">
            <w:pPr>
              <w:jc w:val="center"/>
              <w:rPr>
                <w:rFonts w:ascii="Aptos Display" w:hAnsi="Aptos Display" w:cstheme="minorHAnsi"/>
                <w:color w:val="FFFFFF" w:themeColor="background1"/>
                <w:sz w:val="22"/>
              </w:rPr>
            </w:pPr>
            <w:r w:rsidRPr="00386185">
              <w:rPr>
                <w:rFonts w:ascii="Aptos Display" w:hAnsi="Aptos Display" w:cstheme="minorHAnsi"/>
                <w:color w:val="FFFFFF" w:themeColor="background1"/>
                <w:sz w:val="22"/>
              </w:rPr>
              <w:t xml:space="preserve">DEVELOPER (INSTITUTION) </w:t>
            </w:r>
          </w:p>
        </w:tc>
        <w:tc>
          <w:tcPr>
            <w:tcW w:w="3153" w:type="pct"/>
            <w:tcBorders>
              <w:top w:val="none" w:sz="0" w:space="0" w:color="auto"/>
              <w:bottom w:val="none" w:sz="0" w:space="0" w:color="auto"/>
              <w:right w:val="none" w:sz="0" w:space="0" w:color="auto"/>
            </w:tcBorders>
            <w:vAlign w:val="center"/>
          </w:tcPr>
          <w:p w14:paraId="1C38C9EE" w14:textId="77777777" w:rsidR="00327889" w:rsidRPr="00386185" w:rsidRDefault="00327889" w:rsidP="004519FF">
            <w:pPr>
              <w:cnfStyle w:val="000000100000" w:firstRow="0" w:lastRow="0" w:firstColumn="0" w:lastColumn="0" w:oddVBand="0" w:evenVBand="0" w:oddHBand="1" w:evenHBand="0" w:firstRowFirstColumn="0" w:firstRowLastColumn="0" w:lastRowFirstColumn="0" w:lastRowLastColumn="0"/>
              <w:rPr>
                <w:rFonts w:ascii="Aptos" w:hAnsi="Aptos" w:cstheme="minorHAnsi"/>
                <w:color w:val="A6A6A6" w:themeColor="background1" w:themeShade="A6"/>
                <w:sz w:val="22"/>
              </w:rPr>
            </w:pPr>
            <w:r w:rsidRPr="00386185">
              <w:rPr>
                <w:rFonts w:ascii="Aptos" w:hAnsi="Aptos" w:cstheme="minorHAnsi"/>
                <w:color w:val="A6A6A6" w:themeColor="background1" w:themeShade="A6"/>
                <w:sz w:val="22"/>
              </w:rPr>
              <w:t>e.g., University of Greenwich</w:t>
            </w:r>
          </w:p>
        </w:tc>
      </w:tr>
      <w:tr w:rsidR="00327889" w:rsidRPr="00386185" w14:paraId="363C16EF" w14:textId="77777777" w:rsidTr="00386185">
        <w:trPr>
          <w:trHeight w:val="624"/>
        </w:trPr>
        <w:tc>
          <w:tcPr>
            <w:cnfStyle w:val="001000000000" w:firstRow="0" w:lastRow="0" w:firstColumn="1" w:lastColumn="0" w:oddVBand="0" w:evenVBand="0" w:oddHBand="0" w:evenHBand="0" w:firstRowFirstColumn="0" w:firstRowLastColumn="0" w:lastRowFirstColumn="0" w:lastRowLastColumn="0"/>
            <w:tcW w:w="1847" w:type="pct"/>
            <w:shd w:val="clear" w:color="auto" w:fill="F6B504"/>
            <w:vAlign w:val="center"/>
          </w:tcPr>
          <w:p w14:paraId="39C9F1FA" w14:textId="77777777" w:rsidR="00327889" w:rsidRPr="00386185" w:rsidRDefault="00327889" w:rsidP="004519FF">
            <w:pPr>
              <w:jc w:val="center"/>
              <w:rPr>
                <w:rFonts w:ascii="Aptos Display" w:hAnsi="Aptos Display" w:cstheme="minorHAnsi"/>
                <w:color w:val="FFFFFF" w:themeColor="background1"/>
                <w:sz w:val="22"/>
              </w:rPr>
            </w:pPr>
            <w:r w:rsidRPr="00386185">
              <w:rPr>
                <w:rFonts w:ascii="Aptos Display" w:hAnsi="Aptos Display" w:cstheme="minorHAnsi"/>
                <w:color w:val="FFFFFF" w:themeColor="background1"/>
                <w:sz w:val="22"/>
              </w:rPr>
              <w:t>EVALUATOR (INSTITUTION)</w:t>
            </w:r>
          </w:p>
        </w:tc>
        <w:tc>
          <w:tcPr>
            <w:tcW w:w="3153" w:type="pct"/>
            <w:vAlign w:val="center"/>
          </w:tcPr>
          <w:p w14:paraId="1354C5FC" w14:textId="77777777" w:rsidR="00327889" w:rsidRPr="00386185" w:rsidRDefault="00327889" w:rsidP="004519FF">
            <w:pPr>
              <w:cnfStyle w:val="000000000000" w:firstRow="0" w:lastRow="0" w:firstColumn="0" w:lastColumn="0" w:oddVBand="0" w:evenVBand="0" w:oddHBand="0" w:evenHBand="0" w:firstRowFirstColumn="0" w:firstRowLastColumn="0" w:lastRowFirstColumn="0" w:lastRowLastColumn="0"/>
              <w:rPr>
                <w:rFonts w:ascii="Aptos" w:hAnsi="Aptos" w:cstheme="minorHAnsi"/>
                <w:color w:val="A6A6A6" w:themeColor="background1" w:themeShade="A6"/>
                <w:sz w:val="22"/>
              </w:rPr>
            </w:pPr>
            <w:r w:rsidRPr="00386185">
              <w:rPr>
                <w:rFonts w:ascii="Aptos" w:hAnsi="Aptos" w:cstheme="minorHAnsi"/>
                <w:color w:val="A6A6A6" w:themeColor="background1" w:themeShade="A6"/>
                <w:sz w:val="22"/>
              </w:rPr>
              <w:t>e.g., Education Research Foundation</w:t>
            </w:r>
          </w:p>
        </w:tc>
      </w:tr>
      <w:tr w:rsidR="00327889" w:rsidRPr="00386185" w14:paraId="40E26C11" w14:textId="77777777" w:rsidTr="0038618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47" w:type="pct"/>
            <w:tcBorders>
              <w:top w:val="none" w:sz="0" w:space="0" w:color="auto"/>
              <w:left w:val="none" w:sz="0" w:space="0" w:color="auto"/>
              <w:bottom w:val="none" w:sz="0" w:space="0" w:color="auto"/>
            </w:tcBorders>
            <w:shd w:val="clear" w:color="auto" w:fill="F6B504"/>
            <w:vAlign w:val="center"/>
          </w:tcPr>
          <w:p w14:paraId="3A48A61E" w14:textId="77777777" w:rsidR="00327889" w:rsidRPr="00386185" w:rsidRDefault="00327889" w:rsidP="004519FF">
            <w:pPr>
              <w:jc w:val="center"/>
              <w:rPr>
                <w:rFonts w:ascii="Aptos Display" w:hAnsi="Aptos Display" w:cstheme="minorHAnsi"/>
                <w:color w:val="FFFFFF" w:themeColor="background1"/>
                <w:sz w:val="22"/>
              </w:rPr>
            </w:pPr>
            <w:r w:rsidRPr="00386185">
              <w:rPr>
                <w:rFonts w:ascii="Aptos Display" w:hAnsi="Aptos Display" w:cstheme="minorHAnsi"/>
                <w:color w:val="FFFFFF" w:themeColor="background1"/>
                <w:sz w:val="22"/>
              </w:rPr>
              <w:t>PRINCIPAL INVESTIGATOR(S)</w:t>
            </w:r>
          </w:p>
        </w:tc>
        <w:tc>
          <w:tcPr>
            <w:tcW w:w="3153" w:type="pct"/>
            <w:tcBorders>
              <w:top w:val="none" w:sz="0" w:space="0" w:color="auto"/>
              <w:bottom w:val="none" w:sz="0" w:space="0" w:color="auto"/>
              <w:right w:val="none" w:sz="0" w:space="0" w:color="auto"/>
            </w:tcBorders>
            <w:vAlign w:val="center"/>
          </w:tcPr>
          <w:p w14:paraId="101997D4" w14:textId="77777777" w:rsidR="00327889" w:rsidRPr="00386185" w:rsidRDefault="00327889" w:rsidP="004519FF">
            <w:pPr>
              <w:cnfStyle w:val="000000100000" w:firstRow="0" w:lastRow="0" w:firstColumn="0" w:lastColumn="0" w:oddVBand="0" w:evenVBand="0" w:oddHBand="1" w:evenHBand="0" w:firstRowFirstColumn="0" w:firstRowLastColumn="0" w:lastRowFirstColumn="0" w:lastRowLastColumn="0"/>
              <w:rPr>
                <w:rFonts w:ascii="Aptos" w:hAnsi="Aptos" w:cstheme="minorHAnsi"/>
                <w:color w:val="A6A6A6" w:themeColor="background1" w:themeShade="A6"/>
                <w:sz w:val="22"/>
              </w:rPr>
            </w:pPr>
            <w:r w:rsidRPr="00386185">
              <w:rPr>
                <w:rFonts w:ascii="Aptos" w:hAnsi="Aptos" w:cstheme="minorHAnsi"/>
                <w:color w:val="A6A6A6" w:themeColor="background1" w:themeShade="A6"/>
                <w:sz w:val="22"/>
              </w:rPr>
              <w:t>e.g., Amitha Vikram</w:t>
            </w:r>
          </w:p>
        </w:tc>
      </w:tr>
      <w:tr w:rsidR="00327889" w:rsidRPr="00386185" w14:paraId="5E740F91" w14:textId="77777777" w:rsidTr="00386185">
        <w:trPr>
          <w:trHeight w:val="624"/>
        </w:trPr>
        <w:tc>
          <w:tcPr>
            <w:cnfStyle w:val="001000000000" w:firstRow="0" w:lastRow="0" w:firstColumn="1" w:lastColumn="0" w:oddVBand="0" w:evenVBand="0" w:oddHBand="0" w:evenHBand="0" w:firstRowFirstColumn="0" w:firstRowLastColumn="0" w:lastRowFirstColumn="0" w:lastRowLastColumn="0"/>
            <w:tcW w:w="1847" w:type="pct"/>
            <w:shd w:val="clear" w:color="auto" w:fill="F6B504"/>
            <w:vAlign w:val="center"/>
          </w:tcPr>
          <w:p w14:paraId="4958B007" w14:textId="77777777" w:rsidR="00327889" w:rsidRPr="00386185" w:rsidRDefault="00327889" w:rsidP="004519FF">
            <w:pPr>
              <w:jc w:val="center"/>
              <w:rPr>
                <w:rFonts w:ascii="Aptos Display" w:hAnsi="Aptos Display" w:cstheme="minorHAnsi"/>
                <w:color w:val="FFFFFF" w:themeColor="background1"/>
                <w:sz w:val="22"/>
              </w:rPr>
            </w:pPr>
            <w:r w:rsidRPr="00386185">
              <w:rPr>
                <w:rFonts w:ascii="Aptos Display" w:hAnsi="Aptos Display" w:cstheme="minorHAnsi"/>
                <w:color w:val="FFFFFF" w:themeColor="background1"/>
                <w:sz w:val="22"/>
              </w:rPr>
              <w:t>PROTOCOL AUTHOR(S)</w:t>
            </w:r>
          </w:p>
        </w:tc>
        <w:tc>
          <w:tcPr>
            <w:tcW w:w="3153" w:type="pct"/>
            <w:vAlign w:val="center"/>
          </w:tcPr>
          <w:p w14:paraId="6A65CCF0" w14:textId="77777777" w:rsidR="00327889" w:rsidRPr="00386185" w:rsidRDefault="00327889" w:rsidP="004519FF">
            <w:pPr>
              <w:cnfStyle w:val="000000000000" w:firstRow="0" w:lastRow="0" w:firstColumn="0" w:lastColumn="0" w:oddVBand="0" w:evenVBand="0" w:oddHBand="0" w:evenHBand="0" w:firstRowFirstColumn="0" w:firstRowLastColumn="0" w:lastRowFirstColumn="0" w:lastRowLastColumn="0"/>
              <w:rPr>
                <w:rFonts w:ascii="Aptos" w:hAnsi="Aptos" w:cstheme="minorHAnsi"/>
                <w:color w:val="A6A6A6" w:themeColor="background1" w:themeShade="A6"/>
                <w:sz w:val="22"/>
              </w:rPr>
            </w:pPr>
            <w:r w:rsidRPr="00386185">
              <w:rPr>
                <w:rFonts w:ascii="Aptos" w:hAnsi="Aptos" w:cstheme="minorHAnsi"/>
                <w:color w:val="A6A6A6" w:themeColor="background1" w:themeShade="A6"/>
                <w:sz w:val="22"/>
              </w:rPr>
              <w:t>e.g., Amitha Vikram, Dr Simon Economou</w:t>
            </w:r>
          </w:p>
        </w:tc>
      </w:tr>
      <w:tr w:rsidR="00327889" w:rsidRPr="00386185" w14:paraId="60CFC236" w14:textId="77777777" w:rsidTr="0038618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47" w:type="pct"/>
            <w:tcBorders>
              <w:top w:val="none" w:sz="0" w:space="0" w:color="auto"/>
              <w:left w:val="none" w:sz="0" w:space="0" w:color="auto"/>
              <w:bottom w:val="none" w:sz="0" w:space="0" w:color="auto"/>
            </w:tcBorders>
            <w:shd w:val="clear" w:color="auto" w:fill="F6B504"/>
            <w:vAlign w:val="center"/>
          </w:tcPr>
          <w:p w14:paraId="25861B99" w14:textId="77777777" w:rsidR="00327889" w:rsidRPr="00386185" w:rsidRDefault="00327889" w:rsidP="004519FF">
            <w:pPr>
              <w:jc w:val="center"/>
              <w:rPr>
                <w:rFonts w:ascii="Aptos Display" w:hAnsi="Aptos Display" w:cstheme="minorHAnsi"/>
                <w:color w:val="FFFFFF" w:themeColor="background1"/>
                <w:sz w:val="22"/>
              </w:rPr>
            </w:pPr>
            <w:r w:rsidRPr="00386185">
              <w:rPr>
                <w:rFonts w:ascii="Aptos Display" w:hAnsi="Aptos Display" w:cstheme="minorHAnsi"/>
                <w:color w:val="FFFFFF" w:themeColor="background1"/>
                <w:sz w:val="22"/>
              </w:rPr>
              <w:t>TRIAL DESIGN</w:t>
            </w:r>
          </w:p>
        </w:tc>
        <w:tc>
          <w:tcPr>
            <w:tcW w:w="3153" w:type="pct"/>
            <w:tcBorders>
              <w:top w:val="none" w:sz="0" w:space="0" w:color="auto"/>
              <w:bottom w:val="none" w:sz="0" w:space="0" w:color="auto"/>
              <w:right w:val="none" w:sz="0" w:space="0" w:color="auto"/>
            </w:tcBorders>
            <w:vAlign w:val="center"/>
          </w:tcPr>
          <w:p w14:paraId="24DD81F8" w14:textId="419E6AE8" w:rsidR="00327889" w:rsidRPr="00386185" w:rsidRDefault="00327889" w:rsidP="004519FF">
            <w:pPr>
              <w:cnfStyle w:val="000000100000" w:firstRow="0" w:lastRow="0" w:firstColumn="0" w:lastColumn="0" w:oddVBand="0" w:evenVBand="0" w:oddHBand="1" w:evenHBand="0" w:firstRowFirstColumn="0" w:firstRowLastColumn="0" w:lastRowFirstColumn="0" w:lastRowLastColumn="0"/>
              <w:rPr>
                <w:rFonts w:ascii="Aptos" w:hAnsi="Aptos" w:cstheme="minorHAnsi"/>
                <w:color w:val="A6A6A6" w:themeColor="background1" w:themeShade="A6"/>
                <w:sz w:val="22"/>
              </w:rPr>
            </w:pPr>
            <w:r w:rsidRPr="00386185">
              <w:rPr>
                <w:rFonts w:ascii="Aptos" w:hAnsi="Aptos" w:cstheme="minorHAnsi"/>
                <w:color w:val="A6A6A6" w:themeColor="background1" w:themeShade="A6"/>
                <w:sz w:val="22"/>
              </w:rPr>
              <w:t>e.g., Two-arm cluster randomised controlled trial with random allocation at school level</w:t>
            </w:r>
          </w:p>
        </w:tc>
      </w:tr>
      <w:tr w:rsidR="002867C1" w:rsidRPr="00386185" w14:paraId="5C8DC9A8" w14:textId="77777777" w:rsidTr="00386185">
        <w:trPr>
          <w:trHeight w:val="624"/>
        </w:trPr>
        <w:tc>
          <w:tcPr>
            <w:cnfStyle w:val="001000000000" w:firstRow="0" w:lastRow="0" w:firstColumn="1" w:lastColumn="0" w:oddVBand="0" w:evenVBand="0" w:oddHBand="0" w:evenHBand="0" w:firstRowFirstColumn="0" w:firstRowLastColumn="0" w:lastRowFirstColumn="0" w:lastRowLastColumn="0"/>
            <w:tcW w:w="1847" w:type="pct"/>
            <w:shd w:val="clear" w:color="auto" w:fill="F6B504"/>
            <w:vAlign w:val="center"/>
          </w:tcPr>
          <w:p w14:paraId="702C9D96" w14:textId="63558389" w:rsidR="002867C1" w:rsidRPr="00386185" w:rsidRDefault="002867C1" w:rsidP="004519FF">
            <w:pPr>
              <w:jc w:val="center"/>
              <w:rPr>
                <w:rFonts w:ascii="Aptos Display" w:hAnsi="Aptos Display" w:cstheme="minorHAnsi"/>
                <w:color w:val="FFFFFF" w:themeColor="background1"/>
                <w:sz w:val="22"/>
              </w:rPr>
            </w:pPr>
            <w:r w:rsidRPr="00386185">
              <w:rPr>
                <w:rFonts w:ascii="Aptos Display" w:hAnsi="Aptos Display" w:cstheme="minorHAnsi"/>
                <w:color w:val="FFFFFF" w:themeColor="background1"/>
                <w:sz w:val="22"/>
              </w:rPr>
              <w:t>TRIAL TYPE</w:t>
            </w:r>
          </w:p>
        </w:tc>
        <w:tc>
          <w:tcPr>
            <w:tcW w:w="3153" w:type="pct"/>
            <w:vAlign w:val="center"/>
          </w:tcPr>
          <w:p w14:paraId="7AA6656C" w14:textId="55ABF9E3" w:rsidR="002867C1" w:rsidRPr="00386185" w:rsidRDefault="006444F6" w:rsidP="004519FF">
            <w:pPr>
              <w:cnfStyle w:val="000000000000" w:firstRow="0" w:lastRow="0" w:firstColumn="0" w:lastColumn="0" w:oddVBand="0" w:evenVBand="0" w:oddHBand="0" w:evenHBand="0" w:firstRowFirstColumn="0" w:firstRowLastColumn="0" w:lastRowFirstColumn="0" w:lastRowLastColumn="0"/>
              <w:rPr>
                <w:rFonts w:ascii="Aptos" w:hAnsi="Aptos" w:cstheme="minorHAnsi"/>
                <w:color w:val="A6A6A6" w:themeColor="background1" w:themeShade="A6"/>
                <w:sz w:val="22"/>
              </w:rPr>
            </w:pPr>
            <w:r w:rsidRPr="00386185">
              <w:rPr>
                <w:rFonts w:ascii="Aptos" w:hAnsi="Aptos" w:cstheme="minorHAnsi"/>
                <w:color w:val="A6A6A6" w:themeColor="background1" w:themeShade="A6"/>
                <w:sz w:val="22"/>
              </w:rPr>
              <w:t>Efficacy/ Effectiveness</w:t>
            </w:r>
          </w:p>
        </w:tc>
      </w:tr>
      <w:tr w:rsidR="00327889" w:rsidRPr="00386185" w14:paraId="4B7B2040" w14:textId="77777777" w:rsidTr="0038618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47" w:type="pct"/>
            <w:tcBorders>
              <w:top w:val="none" w:sz="0" w:space="0" w:color="auto"/>
              <w:left w:val="none" w:sz="0" w:space="0" w:color="auto"/>
              <w:bottom w:val="none" w:sz="0" w:space="0" w:color="auto"/>
            </w:tcBorders>
            <w:shd w:val="clear" w:color="auto" w:fill="F6B504"/>
            <w:vAlign w:val="center"/>
          </w:tcPr>
          <w:p w14:paraId="6712D96D" w14:textId="77777777" w:rsidR="00327889" w:rsidRPr="00386185" w:rsidRDefault="00327889" w:rsidP="004519FF">
            <w:pPr>
              <w:jc w:val="center"/>
              <w:rPr>
                <w:rFonts w:ascii="Aptos Display" w:hAnsi="Aptos Display" w:cstheme="minorHAnsi"/>
                <w:color w:val="FFFFFF" w:themeColor="background1"/>
                <w:sz w:val="22"/>
              </w:rPr>
            </w:pPr>
            <w:r w:rsidRPr="00386185">
              <w:rPr>
                <w:rFonts w:ascii="Aptos Display" w:hAnsi="Aptos Display" w:cstheme="minorHAnsi"/>
                <w:color w:val="FFFFFF" w:themeColor="background1"/>
                <w:sz w:val="22"/>
              </w:rPr>
              <w:t xml:space="preserve">PUPIL AGE RANGE AND </w:t>
            </w:r>
          </w:p>
          <w:p w14:paraId="592C29D3" w14:textId="77777777" w:rsidR="00327889" w:rsidRPr="00386185" w:rsidRDefault="00327889" w:rsidP="004519FF">
            <w:pPr>
              <w:jc w:val="center"/>
              <w:rPr>
                <w:rFonts w:ascii="Aptos Display" w:hAnsi="Aptos Display" w:cstheme="minorHAnsi"/>
                <w:color w:val="FFFFFF" w:themeColor="background1"/>
                <w:sz w:val="22"/>
              </w:rPr>
            </w:pPr>
            <w:r w:rsidRPr="00386185">
              <w:rPr>
                <w:rFonts w:ascii="Aptos Display" w:hAnsi="Aptos Display" w:cstheme="minorHAnsi"/>
                <w:color w:val="FFFFFF" w:themeColor="background1"/>
                <w:sz w:val="22"/>
              </w:rPr>
              <w:t>KEY STAGE</w:t>
            </w:r>
          </w:p>
        </w:tc>
        <w:tc>
          <w:tcPr>
            <w:tcW w:w="3153" w:type="pct"/>
            <w:tcBorders>
              <w:top w:val="none" w:sz="0" w:space="0" w:color="auto"/>
              <w:bottom w:val="none" w:sz="0" w:space="0" w:color="auto"/>
              <w:right w:val="none" w:sz="0" w:space="0" w:color="auto"/>
            </w:tcBorders>
            <w:vAlign w:val="center"/>
          </w:tcPr>
          <w:p w14:paraId="0E4D6DD4" w14:textId="77777777" w:rsidR="00327889" w:rsidRPr="00386185" w:rsidRDefault="00327889" w:rsidP="004519FF">
            <w:pPr>
              <w:cnfStyle w:val="000000100000" w:firstRow="0" w:lastRow="0" w:firstColumn="0" w:lastColumn="0" w:oddVBand="0" w:evenVBand="0" w:oddHBand="1" w:evenHBand="0" w:firstRowFirstColumn="0" w:firstRowLastColumn="0" w:lastRowFirstColumn="0" w:lastRowLastColumn="0"/>
              <w:rPr>
                <w:rFonts w:ascii="Aptos" w:hAnsi="Aptos" w:cstheme="minorHAnsi"/>
                <w:color w:val="A6A6A6" w:themeColor="background1" w:themeShade="A6"/>
                <w:sz w:val="22"/>
              </w:rPr>
            </w:pPr>
            <w:r w:rsidRPr="00386185">
              <w:rPr>
                <w:rFonts w:ascii="Aptos" w:hAnsi="Aptos" w:cstheme="minorHAnsi"/>
                <w:color w:val="A6A6A6" w:themeColor="background1" w:themeShade="A6"/>
                <w:sz w:val="22"/>
              </w:rPr>
              <w:t>e.g., 15-16, KS4</w:t>
            </w:r>
          </w:p>
        </w:tc>
      </w:tr>
      <w:tr w:rsidR="00327889" w:rsidRPr="00386185" w14:paraId="51D2BB01" w14:textId="77777777" w:rsidTr="00386185">
        <w:trPr>
          <w:trHeight w:val="624"/>
        </w:trPr>
        <w:tc>
          <w:tcPr>
            <w:cnfStyle w:val="001000000000" w:firstRow="0" w:lastRow="0" w:firstColumn="1" w:lastColumn="0" w:oddVBand="0" w:evenVBand="0" w:oddHBand="0" w:evenHBand="0" w:firstRowFirstColumn="0" w:firstRowLastColumn="0" w:lastRowFirstColumn="0" w:lastRowLastColumn="0"/>
            <w:tcW w:w="1847" w:type="pct"/>
            <w:shd w:val="clear" w:color="auto" w:fill="F6B504"/>
            <w:vAlign w:val="center"/>
          </w:tcPr>
          <w:p w14:paraId="4D9126F8" w14:textId="77777777" w:rsidR="00327889" w:rsidRPr="00386185" w:rsidRDefault="00327889" w:rsidP="004519FF">
            <w:pPr>
              <w:jc w:val="center"/>
              <w:rPr>
                <w:rFonts w:ascii="Aptos Display" w:hAnsi="Aptos Display" w:cstheme="minorHAnsi"/>
                <w:color w:val="FFFFFF" w:themeColor="background1"/>
                <w:sz w:val="22"/>
              </w:rPr>
            </w:pPr>
            <w:r w:rsidRPr="00386185">
              <w:rPr>
                <w:rFonts w:ascii="Aptos Display" w:hAnsi="Aptos Display" w:cstheme="minorHAnsi"/>
                <w:color w:val="FFFFFF" w:themeColor="background1"/>
                <w:sz w:val="22"/>
              </w:rPr>
              <w:t>NUMBER OF SCHOOLS</w:t>
            </w:r>
          </w:p>
        </w:tc>
        <w:tc>
          <w:tcPr>
            <w:tcW w:w="3153" w:type="pct"/>
            <w:vAlign w:val="center"/>
          </w:tcPr>
          <w:p w14:paraId="5490CB43" w14:textId="77777777" w:rsidR="00327889" w:rsidRPr="00386185" w:rsidRDefault="00327889" w:rsidP="004519FF">
            <w:pPr>
              <w:cnfStyle w:val="000000000000" w:firstRow="0" w:lastRow="0" w:firstColumn="0" w:lastColumn="0" w:oddVBand="0" w:evenVBand="0" w:oddHBand="0" w:evenHBand="0" w:firstRowFirstColumn="0" w:firstRowLastColumn="0" w:lastRowFirstColumn="0" w:lastRowLastColumn="0"/>
              <w:rPr>
                <w:rFonts w:ascii="Aptos" w:hAnsi="Aptos" w:cstheme="minorHAnsi"/>
                <w:color w:val="A6A6A6" w:themeColor="background1" w:themeShade="A6"/>
                <w:sz w:val="22"/>
              </w:rPr>
            </w:pPr>
            <w:r w:rsidRPr="00386185">
              <w:rPr>
                <w:rFonts w:ascii="Aptos" w:hAnsi="Aptos" w:cstheme="minorHAnsi"/>
                <w:color w:val="A6A6A6" w:themeColor="background1" w:themeShade="A6"/>
                <w:sz w:val="22"/>
              </w:rPr>
              <w:t>e.g., 170</w:t>
            </w:r>
          </w:p>
        </w:tc>
      </w:tr>
      <w:tr w:rsidR="00327889" w:rsidRPr="00386185" w14:paraId="3E7BFBFB" w14:textId="77777777" w:rsidTr="0038618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47" w:type="pct"/>
            <w:tcBorders>
              <w:top w:val="none" w:sz="0" w:space="0" w:color="auto"/>
              <w:left w:val="none" w:sz="0" w:space="0" w:color="auto"/>
              <w:bottom w:val="none" w:sz="0" w:space="0" w:color="auto"/>
            </w:tcBorders>
            <w:shd w:val="clear" w:color="auto" w:fill="F6B504"/>
            <w:vAlign w:val="center"/>
          </w:tcPr>
          <w:p w14:paraId="1C5D0442" w14:textId="77777777" w:rsidR="00327889" w:rsidRPr="00386185" w:rsidRDefault="00327889" w:rsidP="004519FF">
            <w:pPr>
              <w:jc w:val="center"/>
              <w:rPr>
                <w:rFonts w:ascii="Aptos Display" w:hAnsi="Aptos Display" w:cstheme="minorHAnsi"/>
                <w:color w:val="FFFFFF" w:themeColor="background1"/>
                <w:sz w:val="22"/>
              </w:rPr>
            </w:pPr>
            <w:r w:rsidRPr="00386185">
              <w:rPr>
                <w:rFonts w:ascii="Aptos Display" w:hAnsi="Aptos Display" w:cstheme="minorHAnsi"/>
                <w:color w:val="FFFFFF" w:themeColor="background1"/>
                <w:sz w:val="22"/>
              </w:rPr>
              <w:t>NUMBER OF PUPILS</w:t>
            </w:r>
          </w:p>
        </w:tc>
        <w:tc>
          <w:tcPr>
            <w:tcW w:w="3153" w:type="pct"/>
            <w:tcBorders>
              <w:top w:val="none" w:sz="0" w:space="0" w:color="auto"/>
              <w:bottom w:val="none" w:sz="0" w:space="0" w:color="auto"/>
              <w:right w:val="none" w:sz="0" w:space="0" w:color="auto"/>
            </w:tcBorders>
            <w:vAlign w:val="center"/>
          </w:tcPr>
          <w:p w14:paraId="37792B39" w14:textId="77777777" w:rsidR="00327889" w:rsidRPr="00386185" w:rsidRDefault="00327889" w:rsidP="004519FF">
            <w:pPr>
              <w:cnfStyle w:val="000000100000" w:firstRow="0" w:lastRow="0" w:firstColumn="0" w:lastColumn="0" w:oddVBand="0" w:evenVBand="0" w:oddHBand="1" w:evenHBand="0" w:firstRowFirstColumn="0" w:firstRowLastColumn="0" w:lastRowFirstColumn="0" w:lastRowLastColumn="0"/>
              <w:rPr>
                <w:rFonts w:ascii="Aptos" w:hAnsi="Aptos" w:cstheme="minorHAnsi"/>
                <w:color w:val="A6A6A6" w:themeColor="background1" w:themeShade="A6"/>
                <w:sz w:val="22"/>
              </w:rPr>
            </w:pPr>
            <w:r w:rsidRPr="00386185">
              <w:rPr>
                <w:rFonts w:ascii="Aptos" w:hAnsi="Aptos" w:cstheme="minorHAnsi"/>
                <w:color w:val="A6A6A6" w:themeColor="background1" w:themeShade="A6"/>
                <w:sz w:val="22"/>
              </w:rPr>
              <w:t>e.g., 8,500</w:t>
            </w:r>
          </w:p>
        </w:tc>
      </w:tr>
      <w:tr w:rsidR="00327889" w:rsidRPr="00386185" w14:paraId="20A708DB" w14:textId="77777777" w:rsidTr="00386185">
        <w:trPr>
          <w:trHeight w:val="624"/>
        </w:trPr>
        <w:tc>
          <w:tcPr>
            <w:cnfStyle w:val="001000000000" w:firstRow="0" w:lastRow="0" w:firstColumn="1" w:lastColumn="0" w:oddVBand="0" w:evenVBand="0" w:oddHBand="0" w:evenHBand="0" w:firstRowFirstColumn="0" w:firstRowLastColumn="0" w:lastRowFirstColumn="0" w:lastRowLastColumn="0"/>
            <w:tcW w:w="1847" w:type="pct"/>
            <w:shd w:val="clear" w:color="auto" w:fill="F6B504"/>
            <w:vAlign w:val="center"/>
          </w:tcPr>
          <w:p w14:paraId="357E9098" w14:textId="171BB9E2" w:rsidR="00327889" w:rsidRPr="00386185" w:rsidRDefault="00E92545" w:rsidP="004519FF">
            <w:pPr>
              <w:jc w:val="center"/>
              <w:rPr>
                <w:rFonts w:ascii="Aptos Display" w:hAnsi="Aptos Display" w:cstheme="minorHAnsi"/>
                <w:color w:val="FFFFFF" w:themeColor="background1"/>
                <w:sz w:val="22"/>
              </w:rPr>
            </w:pPr>
            <w:r w:rsidRPr="00386185">
              <w:rPr>
                <w:rFonts w:ascii="Aptos Display" w:hAnsi="Aptos Display" w:cstheme="minorHAnsi"/>
                <w:color w:val="FFFFFF" w:themeColor="background1"/>
                <w:sz w:val="22"/>
              </w:rPr>
              <w:t>PRIMARY OUTCOME MEASURE AND SOURCE</w:t>
            </w:r>
          </w:p>
        </w:tc>
        <w:tc>
          <w:tcPr>
            <w:tcW w:w="3153" w:type="pct"/>
            <w:vAlign w:val="center"/>
          </w:tcPr>
          <w:p w14:paraId="537DEAD6" w14:textId="69178A62" w:rsidR="00327889" w:rsidRPr="00386185" w:rsidRDefault="00327889" w:rsidP="004519FF">
            <w:pPr>
              <w:cnfStyle w:val="000000000000" w:firstRow="0" w:lastRow="0" w:firstColumn="0" w:lastColumn="0" w:oddVBand="0" w:evenVBand="0" w:oddHBand="0" w:evenHBand="0" w:firstRowFirstColumn="0" w:firstRowLastColumn="0" w:lastRowFirstColumn="0" w:lastRowLastColumn="0"/>
              <w:rPr>
                <w:rFonts w:ascii="Aptos" w:hAnsi="Aptos" w:cstheme="minorHAnsi"/>
                <w:color w:val="A6A6A6" w:themeColor="background1" w:themeShade="A6"/>
                <w:sz w:val="22"/>
              </w:rPr>
            </w:pPr>
            <w:r w:rsidRPr="00386185">
              <w:rPr>
                <w:rFonts w:ascii="Aptos" w:hAnsi="Aptos" w:cstheme="minorHAnsi"/>
                <w:color w:val="A6A6A6" w:themeColor="background1" w:themeShade="A6"/>
                <w:sz w:val="22"/>
              </w:rPr>
              <w:t xml:space="preserve">e.g., GCSE Maths </w:t>
            </w:r>
            <w:r w:rsidR="00E808B1" w:rsidRPr="00386185">
              <w:rPr>
                <w:rFonts w:ascii="Aptos" w:hAnsi="Aptos" w:cstheme="minorHAnsi"/>
                <w:color w:val="A6A6A6" w:themeColor="background1" w:themeShade="A6"/>
                <w:sz w:val="22"/>
              </w:rPr>
              <w:t>score</w:t>
            </w:r>
            <w:r w:rsidRPr="00386185">
              <w:rPr>
                <w:rFonts w:ascii="Aptos" w:hAnsi="Aptos" w:cstheme="minorHAnsi"/>
                <w:color w:val="A6A6A6" w:themeColor="background1" w:themeShade="A6"/>
                <w:sz w:val="22"/>
              </w:rPr>
              <w:t xml:space="preserve"> (NPD)</w:t>
            </w:r>
          </w:p>
        </w:tc>
      </w:tr>
      <w:tr w:rsidR="00327889" w:rsidRPr="00386185" w14:paraId="615D5151" w14:textId="77777777" w:rsidTr="0038618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47" w:type="pct"/>
            <w:tcBorders>
              <w:top w:val="none" w:sz="0" w:space="0" w:color="auto"/>
              <w:left w:val="none" w:sz="0" w:space="0" w:color="auto"/>
              <w:bottom w:val="none" w:sz="0" w:space="0" w:color="auto"/>
            </w:tcBorders>
            <w:shd w:val="clear" w:color="auto" w:fill="F6B504"/>
            <w:vAlign w:val="center"/>
          </w:tcPr>
          <w:p w14:paraId="430B8FBA" w14:textId="49AE204F" w:rsidR="00327889" w:rsidRPr="00386185" w:rsidRDefault="002867C1" w:rsidP="004519FF">
            <w:pPr>
              <w:jc w:val="center"/>
              <w:rPr>
                <w:rFonts w:ascii="Aptos Display" w:hAnsi="Aptos Display" w:cstheme="minorHAnsi"/>
                <w:color w:val="FFFFFF" w:themeColor="background1"/>
                <w:sz w:val="22"/>
              </w:rPr>
            </w:pPr>
            <w:r w:rsidRPr="00386185">
              <w:rPr>
                <w:rFonts w:ascii="Aptos Display" w:hAnsi="Aptos Display" w:cstheme="minorHAnsi"/>
                <w:color w:val="FFFFFF" w:themeColor="background1"/>
                <w:sz w:val="22"/>
              </w:rPr>
              <w:t>SECONDARY OUTCOME MEASURE AND SOURCE</w:t>
            </w:r>
          </w:p>
        </w:tc>
        <w:tc>
          <w:tcPr>
            <w:tcW w:w="3153" w:type="pct"/>
            <w:tcBorders>
              <w:top w:val="none" w:sz="0" w:space="0" w:color="auto"/>
              <w:bottom w:val="none" w:sz="0" w:space="0" w:color="auto"/>
              <w:right w:val="none" w:sz="0" w:space="0" w:color="auto"/>
            </w:tcBorders>
            <w:vAlign w:val="center"/>
          </w:tcPr>
          <w:p w14:paraId="2D95A811" w14:textId="0DF0F0FE" w:rsidR="00327889" w:rsidRPr="00386185" w:rsidRDefault="00327889" w:rsidP="004519FF">
            <w:pPr>
              <w:cnfStyle w:val="000000100000" w:firstRow="0" w:lastRow="0" w:firstColumn="0" w:lastColumn="0" w:oddVBand="0" w:evenVBand="0" w:oddHBand="1" w:evenHBand="0" w:firstRowFirstColumn="0" w:firstRowLastColumn="0" w:lastRowFirstColumn="0" w:lastRowLastColumn="0"/>
              <w:rPr>
                <w:rFonts w:ascii="Aptos" w:hAnsi="Aptos" w:cstheme="minorHAnsi"/>
                <w:color w:val="A6A6A6" w:themeColor="background1" w:themeShade="A6"/>
                <w:sz w:val="22"/>
              </w:rPr>
            </w:pPr>
            <w:r w:rsidRPr="00386185">
              <w:rPr>
                <w:rFonts w:ascii="Aptos" w:hAnsi="Aptos" w:cstheme="minorHAnsi"/>
                <w:color w:val="A6A6A6" w:themeColor="background1" w:themeShade="A6"/>
                <w:sz w:val="22"/>
              </w:rPr>
              <w:t xml:space="preserve">e.g., </w:t>
            </w:r>
            <w:r w:rsidR="003608A7" w:rsidRPr="00386185">
              <w:rPr>
                <w:rFonts w:ascii="Aptos" w:hAnsi="Aptos" w:cstheme="minorHAnsi"/>
                <w:color w:val="A6A6A6" w:themeColor="background1" w:themeShade="A6"/>
                <w:sz w:val="22"/>
              </w:rPr>
              <w:t>S</w:t>
            </w:r>
            <w:r w:rsidRPr="00386185">
              <w:rPr>
                <w:rFonts w:ascii="Aptos" w:hAnsi="Aptos" w:cstheme="minorHAnsi"/>
                <w:color w:val="A6A6A6" w:themeColor="background1" w:themeShade="A6"/>
                <w:sz w:val="22"/>
              </w:rPr>
              <w:t>elf-efficacy</w:t>
            </w:r>
            <w:r w:rsidR="00E808B1" w:rsidRPr="00386185">
              <w:rPr>
                <w:rFonts w:ascii="Aptos" w:hAnsi="Aptos" w:cstheme="minorHAnsi"/>
                <w:color w:val="A6A6A6" w:themeColor="background1" w:themeShade="A6"/>
                <w:sz w:val="22"/>
              </w:rPr>
              <w:t xml:space="preserve"> score</w:t>
            </w:r>
            <w:r w:rsidRPr="00386185">
              <w:rPr>
                <w:rFonts w:ascii="Aptos" w:hAnsi="Aptos" w:cstheme="minorHAnsi"/>
                <w:color w:val="A6A6A6" w:themeColor="background1" w:themeShade="A6"/>
                <w:sz w:val="22"/>
              </w:rPr>
              <w:t xml:space="preserve"> (Bespoke survey)</w:t>
            </w:r>
          </w:p>
        </w:tc>
      </w:tr>
    </w:tbl>
    <w:p w14:paraId="2EF94350" w14:textId="77777777" w:rsidR="009125B4" w:rsidRPr="00386185" w:rsidRDefault="009125B4" w:rsidP="00D07E60">
      <w:pPr>
        <w:pStyle w:val="Heading1"/>
        <w:spacing w:before="0" w:after="0" w:line="240" w:lineRule="auto"/>
        <w:rPr>
          <w:rFonts w:ascii="Aptos" w:hAnsi="Aptos"/>
          <w:sz w:val="28"/>
          <w:szCs w:val="28"/>
        </w:rPr>
      </w:pPr>
    </w:p>
    <w:p w14:paraId="2B982F07" w14:textId="191BF9DE" w:rsidR="000709CF" w:rsidRPr="00386185" w:rsidRDefault="00A61CED" w:rsidP="00D3280D">
      <w:pPr>
        <w:pStyle w:val="Heading1"/>
        <w:spacing w:before="0" w:line="240" w:lineRule="auto"/>
        <w:rPr>
          <w:rFonts w:ascii="Aptos Display" w:hAnsi="Aptos Display"/>
          <w:color w:val="080F47"/>
          <w:sz w:val="28"/>
          <w:szCs w:val="28"/>
        </w:rPr>
      </w:pPr>
      <w:r w:rsidRPr="00386185">
        <w:rPr>
          <w:rFonts w:ascii="Aptos Display" w:hAnsi="Aptos Display"/>
          <w:color w:val="080F47"/>
          <w:sz w:val="28"/>
          <w:szCs w:val="28"/>
        </w:rPr>
        <w:t xml:space="preserve">SAP </w:t>
      </w:r>
      <w:r w:rsidR="00CE0787" w:rsidRPr="00386185">
        <w:rPr>
          <w:rFonts w:ascii="Aptos Display" w:hAnsi="Aptos Display"/>
          <w:color w:val="080F47"/>
          <w:sz w:val="28"/>
          <w:szCs w:val="28"/>
        </w:rPr>
        <w:t>version</w:t>
      </w:r>
      <w:r w:rsidR="00C92592" w:rsidRPr="00386185">
        <w:rPr>
          <w:rFonts w:ascii="Aptos Display" w:hAnsi="Aptos Display"/>
          <w:color w:val="080F47"/>
          <w:sz w:val="28"/>
          <w:szCs w:val="28"/>
        </w:rPr>
        <w:t xml:space="preserve"> history</w:t>
      </w:r>
    </w:p>
    <w:tbl>
      <w:tblPr>
        <w:tblStyle w:val="LightList-Accent6"/>
        <w:tblW w:w="5000" w:type="pct"/>
        <w:tblBorders>
          <w:top w:val="single" w:sz="4" w:space="0" w:color="080F47"/>
          <w:left w:val="single" w:sz="4" w:space="0" w:color="080F47"/>
          <w:bottom w:val="single" w:sz="4" w:space="0" w:color="080F47"/>
          <w:right w:val="single" w:sz="4" w:space="0" w:color="080F47"/>
          <w:insideH w:val="single" w:sz="6" w:space="0" w:color="080F47"/>
          <w:insideV w:val="single" w:sz="6" w:space="0" w:color="080F47"/>
        </w:tblBorders>
        <w:tblLook w:val="04A0" w:firstRow="1" w:lastRow="0" w:firstColumn="1" w:lastColumn="0" w:noHBand="0" w:noVBand="1"/>
      </w:tblPr>
      <w:tblGrid>
        <w:gridCol w:w="1463"/>
        <w:gridCol w:w="1446"/>
        <w:gridCol w:w="6107"/>
      </w:tblGrid>
      <w:tr w:rsidR="009A3C7C" w:rsidRPr="00386185" w14:paraId="167F512C" w14:textId="77777777" w:rsidTr="00386185">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811" w:type="pct"/>
            <w:shd w:val="clear" w:color="auto" w:fill="F6B504"/>
            <w:vAlign w:val="center"/>
            <w:hideMark/>
          </w:tcPr>
          <w:p w14:paraId="7082DA6A" w14:textId="77777777" w:rsidR="009A3C7C" w:rsidRPr="00386185" w:rsidRDefault="009A3C7C" w:rsidP="004519FF">
            <w:pPr>
              <w:jc w:val="center"/>
              <w:rPr>
                <w:rFonts w:ascii="Aptos Display" w:hAnsi="Aptos Display" w:cs="Arial"/>
              </w:rPr>
            </w:pPr>
            <w:r w:rsidRPr="00386185">
              <w:rPr>
                <w:rFonts w:ascii="Aptos Display" w:hAnsi="Aptos Display" w:cs="Arial"/>
              </w:rPr>
              <w:t>VERSION</w:t>
            </w:r>
          </w:p>
        </w:tc>
        <w:tc>
          <w:tcPr>
            <w:tcW w:w="802" w:type="pct"/>
            <w:shd w:val="clear" w:color="auto" w:fill="F6B504"/>
            <w:vAlign w:val="center"/>
            <w:hideMark/>
          </w:tcPr>
          <w:p w14:paraId="67020A11" w14:textId="77777777" w:rsidR="009A3C7C" w:rsidRPr="00386185" w:rsidRDefault="009A3C7C" w:rsidP="004519FF">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cs="Arial"/>
              </w:rPr>
            </w:pPr>
            <w:r w:rsidRPr="00386185">
              <w:rPr>
                <w:rFonts w:ascii="Aptos Display" w:hAnsi="Aptos Display" w:cs="Arial"/>
              </w:rPr>
              <w:t>DATE</w:t>
            </w:r>
          </w:p>
        </w:tc>
        <w:tc>
          <w:tcPr>
            <w:tcW w:w="3387" w:type="pct"/>
            <w:shd w:val="clear" w:color="auto" w:fill="F6B504"/>
            <w:vAlign w:val="center"/>
            <w:hideMark/>
          </w:tcPr>
          <w:p w14:paraId="54492E3A" w14:textId="77777777" w:rsidR="009A3C7C" w:rsidRPr="00386185" w:rsidRDefault="009A3C7C" w:rsidP="004519FF">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cs="Arial"/>
              </w:rPr>
            </w:pPr>
            <w:r w:rsidRPr="00386185">
              <w:rPr>
                <w:rFonts w:ascii="Aptos Display" w:hAnsi="Aptos Display" w:cs="Arial"/>
              </w:rPr>
              <w:t>REASON FOR REVISION</w:t>
            </w:r>
          </w:p>
        </w:tc>
      </w:tr>
      <w:tr w:rsidR="009A3C7C" w:rsidRPr="00386185" w14:paraId="394C9AFE" w14:textId="77777777" w:rsidTr="00386185">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811" w:type="pct"/>
            <w:tcBorders>
              <w:top w:val="none" w:sz="0" w:space="0" w:color="auto"/>
              <w:left w:val="none" w:sz="0" w:space="0" w:color="auto"/>
              <w:bottom w:val="none" w:sz="0" w:space="0" w:color="auto"/>
            </w:tcBorders>
            <w:vAlign w:val="center"/>
            <w:hideMark/>
          </w:tcPr>
          <w:p w14:paraId="2D59C041" w14:textId="77777777" w:rsidR="009A3C7C" w:rsidRPr="00386185" w:rsidRDefault="009A3C7C" w:rsidP="004519FF">
            <w:pPr>
              <w:rPr>
                <w:rFonts w:ascii="Aptos" w:hAnsi="Aptos" w:cs="Arial"/>
                <w:b w:val="0"/>
                <w:color w:val="808080" w:themeColor="background1" w:themeShade="80"/>
              </w:rPr>
            </w:pPr>
            <w:r w:rsidRPr="00386185">
              <w:rPr>
                <w:rFonts w:ascii="Aptos" w:hAnsi="Aptos" w:cs="Arial"/>
                <w:b w:val="0"/>
                <w:color w:val="808080" w:themeColor="background1" w:themeShade="80"/>
              </w:rPr>
              <w:t>1.2 [</w:t>
            </w:r>
            <w:r w:rsidRPr="00386185">
              <w:rPr>
                <w:rFonts w:ascii="Aptos" w:hAnsi="Aptos" w:cs="Arial"/>
                <w:b w:val="0"/>
                <w:i/>
                <w:color w:val="808080" w:themeColor="background1" w:themeShade="80"/>
              </w:rPr>
              <w:t>latest</w:t>
            </w:r>
            <w:r w:rsidRPr="00386185">
              <w:rPr>
                <w:rFonts w:ascii="Aptos" w:hAnsi="Aptos" w:cs="Arial"/>
                <w:b w:val="0"/>
                <w:color w:val="808080" w:themeColor="background1" w:themeShade="80"/>
              </w:rPr>
              <w:t>]</w:t>
            </w:r>
          </w:p>
        </w:tc>
        <w:tc>
          <w:tcPr>
            <w:tcW w:w="802" w:type="pct"/>
            <w:tcBorders>
              <w:top w:val="none" w:sz="0" w:space="0" w:color="auto"/>
              <w:bottom w:val="none" w:sz="0" w:space="0" w:color="auto"/>
            </w:tcBorders>
            <w:vAlign w:val="center"/>
          </w:tcPr>
          <w:p w14:paraId="67314B16" w14:textId="77777777" w:rsidR="009A3C7C" w:rsidRPr="00386185" w:rsidRDefault="009A3C7C" w:rsidP="004519FF">
            <w:pPr>
              <w:jc w:val="center"/>
              <w:cnfStyle w:val="000000100000" w:firstRow="0" w:lastRow="0" w:firstColumn="0" w:lastColumn="0" w:oddVBand="0" w:evenVBand="0" w:oddHBand="1" w:evenHBand="0" w:firstRowFirstColumn="0" w:firstRowLastColumn="0" w:lastRowFirstColumn="0" w:lastRowLastColumn="0"/>
              <w:rPr>
                <w:rFonts w:ascii="Aptos" w:hAnsi="Aptos" w:cs="Arial"/>
              </w:rPr>
            </w:pPr>
          </w:p>
        </w:tc>
        <w:tc>
          <w:tcPr>
            <w:tcW w:w="3387" w:type="pct"/>
            <w:tcBorders>
              <w:top w:val="none" w:sz="0" w:space="0" w:color="auto"/>
              <w:bottom w:val="none" w:sz="0" w:space="0" w:color="auto"/>
              <w:right w:val="none" w:sz="0" w:space="0" w:color="auto"/>
            </w:tcBorders>
            <w:vAlign w:val="center"/>
          </w:tcPr>
          <w:p w14:paraId="691A8426" w14:textId="77777777" w:rsidR="009A3C7C" w:rsidRPr="00386185" w:rsidRDefault="009A3C7C" w:rsidP="004519FF">
            <w:pPr>
              <w:cnfStyle w:val="000000100000" w:firstRow="0" w:lastRow="0" w:firstColumn="0" w:lastColumn="0" w:oddVBand="0" w:evenVBand="0" w:oddHBand="1" w:evenHBand="0" w:firstRowFirstColumn="0" w:firstRowLastColumn="0" w:lastRowFirstColumn="0" w:lastRowLastColumn="0"/>
              <w:rPr>
                <w:rFonts w:ascii="Aptos" w:hAnsi="Aptos" w:cs="Arial"/>
              </w:rPr>
            </w:pPr>
          </w:p>
        </w:tc>
      </w:tr>
      <w:tr w:rsidR="009A3C7C" w:rsidRPr="00386185" w14:paraId="6196F929" w14:textId="77777777" w:rsidTr="00386185">
        <w:trPr>
          <w:trHeight w:val="501"/>
        </w:trPr>
        <w:tc>
          <w:tcPr>
            <w:cnfStyle w:val="001000000000" w:firstRow="0" w:lastRow="0" w:firstColumn="1" w:lastColumn="0" w:oddVBand="0" w:evenVBand="0" w:oddHBand="0" w:evenHBand="0" w:firstRowFirstColumn="0" w:firstRowLastColumn="0" w:lastRowFirstColumn="0" w:lastRowLastColumn="0"/>
            <w:tcW w:w="811" w:type="pct"/>
            <w:vAlign w:val="center"/>
            <w:hideMark/>
          </w:tcPr>
          <w:p w14:paraId="4AE2DF69" w14:textId="77777777" w:rsidR="009A3C7C" w:rsidRPr="00386185" w:rsidRDefault="009A3C7C" w:rsidP="004519FF">
            <w:pPr>
              <w:rPr>
                <w:rFonts w:ascii="Aptos" w:hAnsi="Aptos" w:cs="Arial"/>
                <w:b w:val="0"/>
                <w:color w:val="808080" w:themeColor="background1" w:themeShade="80"/>
              </w:rPr>
            </w:pPr>
            <w:r w:rsidRPr="00386185">
              <w:rPr>
                <w:rFonts w:ascii="Aptos" w:hAnsi="Aptos" w:cs="Arial"/>
                <w:b w:val="0"/>
                <w:color w:val="808080" w:themeColor="background1" w:themeShade="80"/>
              </w:rPr>
              <w:t>1.1</w:t>
            </w:r>
          </w:p>
        </w:tc>
        <w:tc>
          <w:tcPr>
            <w:tcW w:w="802" w:type="pct"/>
            <w:vAlign w:val="center"/>
          </w:tcPr>
          <w:p w14:paraId="7CA19083" w14:textId="77777777" w:rsidR="009A3C7C" w:rsidRPr="00386185" w:rsidRDefault="009A3C7C" w:rsidP="004519FF">
            <w:pPr>
              <w:jc w:val="center"/>
              <w:cnfStyle w:val="000000000000" w:firstRow="0" w:lastRow="0" w:firstColumn="0" w:lastColumn="0" w:oddVBand="0" w:evenVBand="0" w:oddHBand="0" w:evenHBand="0" w:firstRowFirstColumn="0" w:firstRowLastColumn="0" w:lastRowFirstColumn="0" w:lastRowLastColumn="0"/>
              <w:rPr>
                <w:rFonts w:ascii="Aptos" w:hAnsi="Aptos" w:cs="Arial"/>
              </w:rPr>
            </w:pPr>
          </w:p>
        </w:tc>
        <w:tc>
          <w:tcPr>
            <w:tcW w:w="3387" w:type="pct"/>
            <w:vAlign w:val="center"/>
          </w:tcPr>
          <w:p w14:paraId="5D31FBD5" w14:textId="77777777" w:rsidR="009A3C7C" w:rsidRPr="00386185" w:rsidRDefault="009A3C7C" w:rsidP="004519FF">
            <w:pPr>
              <w:cnfStyle w:val="000000000000" w:firstRow="0" w:lastRow="0" w:firstColumn="0" w:lastColumn="0" w:oddVBand="0" w:evenVBand="0" w:oddHBand="0" w:evenHBand="0" w:firstRowFirstColumn="0" w:firstRowLastColumn="0" w:lastRowFirstColumn="0" w:lastRowLastColumn="0"/>
              <w:rPr>
                <w:rFonts w:ascii="Aptos" w:hAnsi="Aptos" w:cs="Arial"/>
              </w:rPr>
            </w:pPr>
          </w:p>
        </w:tc>
      </w:tr>
      <w:tr w:rsidR="009A3C7C" w:rsidRPr="00386185" w14:paraId="214E9EA5" w14:textId="77777777" w:rsidTr="00386185">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811" w:type="pct"/>
            <w:tcBorders>
              <w:top w:val="none" w:sz="0" w:space="0" w:color="auto"/>
              <w:left w:val="none" w:sz="0" w:space="0" w:color="auto"/>
              <w:bottom w:val="none" w:sz="0" w:space="0" w:color="auto"/>
            </w:tcBorders>
            <w:vAlign w:val="center"/>
            <w:hideMark/>
          </w:tcPr>
          <w:p w14:paraId="77E1917A" w14:textId="77777777" w:rsidR="009A3C7C" w:rsidRPr="00386185" w:rsidRDefault="009A3C7C" w:rsidP="004519FF">
            <w:pPr>
              <w:rPr>
                <w:rFonts w:ascii="Aptos" w:hAnsi="Aptos" w:cs="Arial"/>
                <w:b w:val="0"/>
                <w:color w:val="808080" w:themeColor="background1" w:themeShade="80"/>
              </w:rPr>
            </w:pPr>
            <w:r w:rsidRPr="00386185">
              <w:rPr>
                <w:rFonts w:ascii="Aptos" w:hAnsi="Aptos" w:cs="Arial"/>
                <w:b w:val="0"/>
                <w:color w:val="808080" w:themeColor="background1" w:themeShade="80"/>
              </w:rPr>
              <w:t>1.0 [</w:t>
            </w:r>
            <w:r w:rsidRPr="00386185">
              <w:rPr>
                <w:rFonts w:ascii="Aptos" w:hAnsi="Aptos" w:cs="Arial"/>
                <w:b w:val="0"/>
                <w:i/>
                <w:color w:val="808080" w:themeColor="background1" w:themeShade="80"/>
              </w:rPr>
              <w:t>original</w:t>
            </w:r>
            <w:r w:rsidRPr="00386185">
              <w:rPr>
                <w:rFonts w:ascii="Aptos" w:hAnsi="Aptos" w:cs="Arial"/>
                <w:b w:val="0"/>
                <w:color w:val="808080" w:themeColor="background1" w:themeShade="80"/>
              </w:rPr>
              <w:t>]</w:t>
            </w:r>
          </w:p>
        </w:tc>
        <w:tc>
          <w:tcPr>
            <w:tcW w:w="802" w:type="pct"/>
            <w:tcBorders>
              <w:top w:val="none" w:sz="0" w:space="0" w:color="auto"/>
              <w:bottom w:val="none" w:sz="0" w:space="0" w:color="auto"/>
            </w:tcBorders>
            <w:vAlign w:val="center"/>
          </w:tcPr>
          <w:p w14:paraId="2396F1A1" w14:textId="77777777" w:rsidR="009A3C7C" w:rsidRPr="00386185" w:rsidRDefault="009A3C7C" w:rsidP="004519FF">
            <w:pPr>
              <w:jc w:val="center"/>
              <w:cnfStyle w:val="000000100000" w:firstRow="0" w:lastRow="0" w:firstColumn="0" w:lastColumn="0" w:oddVBand="0" w:evenVBand="0" w:oddHBand="1" w:evenHBand="0" w:firstRowFirstColumn="0" w:firstRowLastColumn="0" w:lastRowFirstColumn="0" w:lastRowLastColumn="0"/>
              <w:rPr>
                <w:rFonts w:ascii="Aptos" w:hAnsi="Aptos" w:cs="Arial"/>
              </w:rPr>
            </w:pPr>
          </w:p>
        </w:tc>
        <w:tc>
          <w:tcPr>
            <w:tcW w:w="3387" w:type="pct"/>
            <w:tcBorders>
              <w:top w:val="none" w:sz="0" w:space="0" w:color="auto"/>
              <w:bottom w:val="none" w:sz="0" w:space="0" w:color="auto"/>
              <w:right w:val="none" w:sz="0" w:space="0" w:color="auto"/>
            </w:tcBorders>
            <w:vAlign w:val="center"/>
          </w:tcPr>
          <w:p w14:paraId="70C06E26" w14:textId="6432AF22" w:rsidR="009A3C7C" w:rsidRPr="00386185" w:rsidRDefault="009109C6" w:rsidP="004519FF">
            <w:pPr>
              <w:cnfStyle w:val="000000100000" w:firstRow="0" w:lastRow="0" w:firstColumn="0" w:lastColumn="0" w:oddVBand="0" w:evenVBand="0" w:oddHBand="1" w:evenHBand="0" w:firstRowFirstColumn="0" w:firstRowLastColumn="0" w:lastRowFirstColumn="0" w:lastRowLastColumn="0"/>
              <w:rPr>
                <w:rFonts w:ascii="Aptos" w:hAnsi="Aptos" w:cs="Arial"/>
              </w:rPr>
            </w:pPr>
            <w:r w:rsidRPr="00386185">
              <w:rPr>
                <w:rFonts w:ascii="Aptos" w:hAnsi="Aptos" w:cs="Arial"/>
                <w:i/>
                <w:color w:val="808080" w:themeColor="background1" w:themeShade="80"/>
              </w:rPr>
              <w:t>N/A</w:t>
            </w:r>
          </w:p>
        </w:tc>
      </w:tr>
    </w:tbl>
    <w:p w14:paraId="614D6987" w14:textId="77777777" w:rsidR="009A3C7C" w:rsidRPr="00386185" w:rsidRDefault="009A3C7C" w:rsidP="009A3C7C">
      <w:pPr>
        <w:rPr>
          <w:rFonts w:ascii="Aptos" w:hAnsi="Aptos"/>
        </w:rPr>
      </w:pPr>
    </w:p>
    <w:p w14:paraId="5D0CB2EF" w14:textId="0775A4F7" w:rsidR="005C1777" w:rsidRPr="00386185" w:rsidRDefault="005C1777" w:rsidP="005C1777">
      <w:pPr>
        <w:numPr>
          <w:ilvl w:val="0"/>
          <w:numId w:val="12"/>
        </w:numPr>
        <w:contextualSpacing/>
        <w:jc w:val="both"/>
        <w:rPr>
          <w:rFonts w:ascii="Aptos" w:hAnsi="Aptos" w:cstheme="minorHAnsi"/>
          <w:sz w:val="22"/>
        </w:rPr>
      </w:pPr>
      <w:r w:rsidRPr="00386185">
        <w:rPr>
          <w:rFonts w:ascii="Aptos" w:hAnsi="Aptos" w:cstheme="minorHAnsi"/>
          <w:sz w:val="22"/>
        </w:rPr>
        <w:t xml:space="preserve">Any changes to the design would need to be discussed with </w:t>
      </w:r>
      <w:r w:rsidR="009A3C7C" w:rsidRPr="00386185">
        <w:rPr>
          <w:rFonts w:ascii="Aptos" w:hAnsi="Aptos" w:cstheme="minorHAnsi"/>
          <w:sz w:val="22"/>
        </w:rPr>
        <w:t xml:space="preserve">the </w:t>
      </w:r>
      <w:r w:rsidRPr="00386185">
        <w:rPr>
          <w:rFonts w:ascii="Aptos" w:hAnsi="Aptos" w:cstheme="minorHAnsi"/>
          <w:sz w:val="22"/>
        </w:rPr>
        <w:t>EEF Evaluation Manager and the developer team</w:t>
      </w:r>
      <w:r w:rsidR="00B926D4" w:rsidRPr="00386185">
        <w:rPr>
          <w:rFonts w:ascii="Aptos" w:hAnsi="Aptos" w:cstheme="minorHAnsi"/>
          <w:sz w:val="22"/>
        </w:rPr>
        <w:t xml:space="preserve"> prior to any change(s) being finalised</w:t>
      </w:r>
      <w:r w:rsidRPr="00386185">
        <w:rPr>
          <w:rFonts w:ascii="Aptos" w:hAnsi="Aptos" w:cstheme="minorHAnsi"/>
          <w:sz w:val="22"/>
        </w:rPr>
        <w:t xml:space="preserve">. Describe in the table above any </w:t>
      </w:r>
      <w:r w:rsidR="00416B75" w:rsidRPr="00386185">
        <w:rPr>
          <w:rFonts w:ascii="Aptos" w:hAnsi="Aptos" w:cstheme="minorHAnsi"/>
          <w:sz w:val="22"/>
        </w:rPr>
        <w:t xml:space="preserve">agreed </w:t>
      </w:r>
      <w:r w:rsidRPr="00386185">
        <w:rPr>
          <w:rFonts w:ascii="Aptos" w:hAnsi="Aptos" w:cstheme="minorHAnsi"/>
          <w:sz w:val="22"/>
        </w:rPr>
        <w:t xml:space="preserve">changes made to the trial design. </w:t>
      </w:r>
    </w:p>
    <w:p w14:paraId="7DB6DB00" w14:textId="4205653E" w:rsidR="005C1777" w:rsidRPr="00386185" w:rsidRDefault="005C1777" w:rsidP="005C1777">
      <w:pPr>
        <w:numPr>
          <w:ilvl w:val="0"/>
          <w:numId w:val="12"/>
        </w:numPr>
        <w:contextualSpacing/>
        <w:jc w:val="both"/>
        <w:rPr>
          <w:rFonts w:ascii="Aptos" w:hAnsi="Aptos" w:cstheme="minorHAnsi"/>
          <w:sz w:val="22"/>
        </w:rPr>
      </w:pPr>
      <w:r w:rsidRPr="00386185">
        <w:rPr>
          <w:rFonts w:ascii="Aptos" w:hAnsi="Aptos" w:cstheme="minorHAnsi"/>
          <w:sz w:val="22"/>
        </w:rPr>
        <w:t>Please ensure that any changes to the design of the trial are also reflected in a protocol amendment</w:t>
      </w:r>
      <w:r w:rsidR="009A3C7C" w:rsidRPr="00386185">
        <w:rPr>
          <w:rFonts w:ascii="Aptos" w:hAnsi="Aptos" w:cstheme="minorHAnsi"/>
          <w:sz w:val="22"/>
        </w:rPr>
        <w:t>.</w:t>
      </w:r>
    </w:p>
    <w:p w14:paraId="3C2BEDD2" w14:textId="43C57D59" w:rsidR="005D4136" w:rsidRPr="00386185" w:rsidRDefault="005D4136" w:rsidP="005D4136">
      <w:pPr>
        <w:pStyle w:val="Heading1"/>
        <w:rPr>
          <w:rFonts w:ascii="Aptos Display" w:hAnsi="Aptos Display"/>
          <w:color w:val="080F47"/>
          <w:sz w:val="28"/>
          <w:szCs w:val="28"/>
        </w:rPr>
      </w:pPr>
      <w:r w:rsidRPr="00386185">
        <w:rPr>
          <w:rFonts w:ascii="Aptos Display" w:hAnsi="Aptos Display"/>
          <w:color w:val="080F47"/>
          <w:sz w:val="28"/>
          <w:szCs w:val="28"/>
        </w:rPr>
        <w:t>Table of contents</w:t>
      </w:r>
    </w:p>
    <w:p w14:paraId="7C4F6608" w14:textId="7F84F3F9" w:rsidR="005D4136" w:rsidRPr="00386185" w:rsidRDefault="005D4136" w:rsidP="005D4136">
      <w:pPr>
        <w:numPr>
          <w:ilvl w:val="0"/>
          <w:numId w:val="12"/>
        </w:numPr>
        <w:contextualSpacing/>
        <w:jc w:val="both"/>
        <w:rPr>
          <w:rFonts w:ascii="Aptos" w:hAnsi="Aptos" w:cstheme="minorHAnsi"/>
          <w:sz w:val="22"/>
        </w:rPr>
      </w:pPr>
      <w:r w:rsidRPr="00386185">
        <w:rPr>
          <w:rFonts w:ascii="Aptos" w:hAnsi="Aptos" w:cstheme="minorHAnsi"/>
          <w:sz w:val="22"/>
        </w:rPr>
        <w:t>Please insert (with section links, if possible)</w:t>
      </w:r>
      <w:r w:rsidR="00CD4CA6" w:rsidRPr="00386185">
        <w:rPr>
          <w:rFonts w:ascii="Aptos" w:hAnsi="Aptos" w:cstheme="minorHAnsi"/>
          <w:sz w:val="22"/>
        </w:rPr>
        <w:t>.</w:t>
      </w:r>
    </w:p>
    <w:p w14:paraId="0D07BAC6" w14:textId="77777777" w:rsidR="00F22933" w:rsidRPr="00386185" w:rsidRDefault="00F22933" w:rsidP="00EB7D4F">
      <w:pPr>
        <w:pStyle w:val="Heading1"/>
        <w:rPr>
          <w:rFonts w:ascii="Aptos Display" w:hAnsi="Aptos Display"/>
          <w:color w:val="080F47"/>
          <w:sz w:val="28"/>
          <w:szCs w:val="28"/>
        </w:rPr>
      </w:pPr>
      <w:r w:rsidRPr="00386185">
        <w:rPr>
          <w:rFonts w:ascii="Aptos Display" w:hAnsi="Aptos Display"/>
          <w:color w:val="080F47"/>
          <w:sz w:val="28"/>
          <w:szCs w:val="28"/>
        </w:rPr>
        <w:t>Introduction</w:t>
      </w:r>
    </w:p>
    <w:p w14:paraId="7C94EACF" w14:textId="55AC58FF" w:rsidR="00F22933" w:rsidRPr="00386185" w:rsidRDefault="0045367A" w:rsidP="00DE2D7C">
      <w:pPr>
        <w:pStyle w:val="paragraph"/>
        <w:numPr>
          <w:ilvl w:val="0"/>
          <w:numId w:val="27"/>
        </w:numPr>
        <w:rPr>
          <w:rFonts w:ascii="Aptos" w:hAnsi="Aptos" w:cstheme="minorHAnsi"/>
          <w:b w:val="0"/>
        </w:rPr>
      </w:pPr>
      <w:r w:rsidRPr="00386185">
        <w:rPr>
          <w:rFonts w:ascii="Aptos" w:hAnsi="Aptos" w:cstheme="minorHAnsi"/>
          <w:b w:val="0"/>
        </w:rPr>
        <w:t>B</w:t>
      </w:r>
      <w:r w:rsidR="00F22933" w:rsidRPr="00386185">
        <w:rPr>
          <w:rFonts w:ascii="Aptos" w:hAnsi="Aptos" w:cstheme="minorHAnsi"/>
          <w:b w:val="0"/>
        </w:rPr>
        <w:t xml:space="preserve">rief description of the intervention and trial, </w:t>
      </w:r>
      <w:r w:rsidR="002B762E" w:rsidRPr="00386185">
        <w:rPr>
          <w:rFonts w:ascii="Aptos" w:hAnsi="Aptos" w:cstheme="minorHAnsi"/>
          <w:b w:val="0"/>
        </w:rPr>
        <w:t>clarifying</w:t>
      </w:r>
      <w:r w:rsidR="00F22933" w:rsidRPr="00386185">
        <w:rPr>
          <w:rFonts w:ascii="Aptos" w:hAnsi="Aptos" w:cstheme="minorHAnsi"/>
          <w:b w:val="0"/>
        </w:rPr>
        <w:t xml:space="preserve"> the purpose of the analyses to be performed.</w:t>
      </w:r>
      <w:r w:rsidR="00B92901" w:rsidRPr="00386185">
        <w:rPr>
          <w:rFonts w:ascii="Aptos" w:hAnsi="Aptos" w:cstheme="minorHAnsi"/>
          <w:b w:val="0"/>
        </w:rPr>
        <w:t xml:space="preserve"> </w:t>
      </w:r>
      <w:r w:rsidR="00880571" w:rsidRPr="00386185">
        <w:rPr>
          <w:rFonts w:ascii="Aptos" w:hAnsi="Aptos" w:cstheme="minorHAnsi"/>
          <w:b w:val="0"/>
        </w:rPr>
        <w:t>(</w:t>
      </w:r>
      <w:r w:rsidR="00DE2D7C" w:rsidRPr="00386185">
        <w:rPr>
          <w:rFonts w:ascii="Aptos" w:hAnsi="Aptos" w:cstheme="minorHAnsi"/>
          <w:b w:val="0"/>
        </w:rPr>
        <w:t>Please do not</w:t>
      </w:r>
      <w:r w:rsidR="00880571" w:rsidRPr="00386185">
        <w:rPr>
          <w:rFonts w:ascii="Aptos" w:hAnsi="Aptos" w:cstheme="minorHAnsi"/>
          <w:b w:val="0"/>
        </w:rPr>
        <w:t xml:space="preserve"> duplicate extensive content from the protocol.)</w:t>
      </w:r>
    </w:p>
    <w:p w14:paraId="0EEC6D23" w14:textId="77777777" w:rsidR="00403190" w:rsidRPr="00386185" w:rsidRDefault="00403190" w:rsidP="00F22933">
      <w:pPr>
        <w:pStyle w:val="paragraph"/>
        <w:rPr>
          <w:rFonts w:ascii="Aptos" w:hAnsi="Aptos" w:cstheme="minorHAnsi"/>
          <w:b w:val="0"/>
        </w:rPr>
      </w:pPr>
    </w:p>
    <w:p w14:paraId="7800FFD5" w14:textId="1D1D0CE9" w:rsidR="00F22933" w:rsidRPr="00386185" w:rsidRDefault="00B92901" w:rsidP="00EB7D4F">
      <w:pPr>
        <w:pStyle w:val="Heading1"/>
        <w:rPr>
          <w:rFonts w:ascii="Aptos Display" w:hAnsi="Aptos Display"/>
          <w:color w:val="080F47"/>
          <w:sz w:val="28"/>
          <w:szCs w:val="28"/>
        </w:rPr>
      </w:pPr>
      <w:r w:rsidRPr="00386185">
        <w:rPr>
          <w:rFonts w:ascii="Aptos Display" w:hAnsi="Aptos Display"/>
          <w:color w:val="080F47"/>
          <w:sz w:val="28"/>
          <w:szCs w:val="28"/>
        </w:rPr>
        <w:t>D</w:t>
      </w:r>
      <w:r w:rsidR="00F22933" w:rsidRPr="00386185">
        <w:rPr>
          <w:rFonts w:ascii="Aptos Display" w:hAnsi="Aptos Display"/>
          <w:color w:val="080F47"/>
          <w:sz w:val="28"/>
          <w:szCs w:val="28"/>
        </w:rPr>
        <w:t>esign</w:t>
      </w:r>
      <w:r w:rsidRPr="00386185">
        <w:rPr>
          <w:rFonts w:ascii="Aptos Display" w:hAnsi="Aptos Display"/>
          <w:color w:val="080F47"/>
          <w:sz w:val="28"/>
          <w:szCs w:val="28"/>
        </w:rPr>
        <w:t xml:space="preserve"> overview</w:t>
      </w:r>
    </w:p>
    <w:p w14:paraId="5963794D" w14:textId="5EA7DFC5" w:rsidR="002A2B01" w:rsidRPr="00386185" w:rsidRDefault="00A653C7" w:rsidP="00D07E60">
      <w:pPr>
        <w:rPr>
          <w:rFonts w:ascii="Aptos" w:hAnsi="Aptos"/>
          <w:sz w:val="22"/>
        </w:rPr>
      </w:pPr>
      <w:r w:rsidRPr="00386185">
        <w:rPr>
          <w:rFonts w:ascii="Aptos" w:hAnsi="Aptos"/>
          <w:sz w:val="22"/>
        </w:rPr>
        <w:t xml:space="preserve">Please ensure all details are in line with the </w:t>
      </w:r>
      <w:r w:rsidR="00CA30D5" w:rsidRPr="00386185">
        <w:rPr>
          <w:rFonts w:ascii="Aptos" w:hAnsi="Aptos"/>
          <w:sz w:val="22"/>
        </w:rPr>
        <w:t xml:space="preserve">latest version of the </w:t>
      </w:r>
      <w:r w:rsidRPr="00386185">
        <w:rPr>
          <w:rFonts w:ascii="Aptos" w:hAnsi="Aptos"/>
          <w:sz w:val="22"/>
        </w:rPr>
        <w:t xml:space="preserve">protocol. </w:t>
      </w:r>
    </w:p>
    <w:tbl>
      <w:tblPr>
        <w:tblStyle w:val="LightList-Accent62"/>
        <w:tblW w:w="5000" w:type="pct"/>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1617"/>
        <w:gridCol w:w="2117"/>
        <w:gridCol w:w="5282"/>
      </w:tblGrid>
      <w:tr w:rsidR="00664803" w:rsidRPr="00386185" w14:paraId="7800D2C5" w14:textId="77777777" w:rsidTr="0011730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71" w:type="pct"/>
            <w:gridSpan w:val="2"/>
            <w:tcBorders>
              <w:top w:val="single" w:sz="4" w:space="0" w:color="080F47"/>
              <w:left w:val="single" w:sz="4" w:space="0" w:color="080F47"/>
              <w:bottom w:val="single" w:sz="6" w:space="0" w:color="080F47"/>
              <w:right w:val="single" w:sz="6" w:space="0" w:color="080F47"/>
            </w:tcBorders>
            <w:shd w:val="clear" w:color="auto" w:fill="F6B504"/>
            <w:vAlign w:val="center"/>
          </w:tcPr>
          <w:p w14:paraId="4CF28D56" w14:textId="273AEC88" w:rsidR="00664803" w:rsidRPr="00117303" w:rsidRDefault="00664803" w:rsidP="004519FF">
            <w:pPr>
              <w:jc w:val="center"/>
              <w:rPr>
                <w:rFonts w:ascii="Aptos Display" w:hAnsi="Aptos Display" w:cs="Arial"/>
                <w:sz w:val="22"/>
              </w:rPr>
            </w:pPr>
            <w:r w:rsidRPr="00117303">
              <w:rPr>
                <w:rFonts w:ascii="Aptos Display" w:hAnsi="Aptos Display" w:cs="Arial"/>
                <w:sz w:val="22"/>
              </w:rPr>
              <w:t>Trial</w:t>
            </w:r>
            <w:r w:rsidR="00C04ADA" w:rsidRPr="00117303">
              <w:rPr>
                <w:rFonts w:ascii="Aptos Display" w:hAnsi="Aptos Display" w:cs="Arial"/>
                <w:sz w:val="22"/>
              </w:rPr>
              <w:t xml:space="preserve"> design</w:t>
            </w:r>
            <w:r w:rsidR="00D01D9A" w:rsidRPr="00117303">
              <w:rPr>
                <w:rFonts w:ascii="Aptos Display" w:hAnsi="Aptos Display" w:cs="Arial"/>
                <w:sz w:val="22"/>
              </w:rPr>
              <w:t>, including</w:t>
            </w:r>
            <w:r w:rsidRPr="00117303">
              <w:rPr>
                <w:rFonts w:ascii="Aptos Display" w:hAnsi="Aptos Display" w:cs="Arial"/>
                <w:sz w:val="22"/>
              </w:rPr>
              <w:t xml:space="preserve"> number of arms</w:t>
            </w:r>
          </w:p>
        </w:tc>
        <w:tc>
          <w:tcPr>
            <w:tcW w:w="2929" w:type="pct"/>
            <w:tcBorders>
              <w:top w:val="single" w:sz="4" w:space="0" w:color="080F47"/>
              <w:left w:val="single" w:sz="6" w:space="0" w:color="080F47"/>
              <w:bottom w:val="single" w:sz="6" w:space="0" w:color="080F47"/>
              <w:right w:val="single" w:sz="4" w:space="0" w:color="080F47"/>
            </w:tcBorders>
            <w:shd w:val="clear" w:color="auto" w:fill="FFFFFF" w:themeFill="background1"/>
            <w:vAlign w:val="center"/>
          </w:tcPr>
          <w:p w14:paraId="10250A17" w14:textId="77777777" w:rsidR="00664803" w:rsidRPr="00386185" w:rsidRDefault="00664803" w:rsidP="004519FF">
            <w:pP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color w:val="A6A6A6" w:themeColor="background1" w:themeShade="A6"/>
                <w:sz w:val="22"/>
              </w:rPr>
            </w:pPr>
            <w:r w:rsidRPr="00386185">
              <w:rPr>
                <w:rFonts w:ascii="Aptos" w:hAnsi="Aptos" w:cstheme="minorHAnsi"/>
                <w:b w:val="0"/>
                <w:bCs w:val="0"/>
                <w:color w:val="A6A6A6" w:themeColor="background1" w:themeShade="A6"/>
                <w:sz w:val="22"/>
              </w:rPr>
              <w:t>e.g., Two-arm, cluster randomised</w:t>
            </w:r>
          </w:p>
        </w:tc>
      </w:tr>
      <w:tr w:rsidR="00664803" w:rsidRPr="00386185" w14:paraId="5C64485D" w14:textId="77777777" w:rsidTr="0011730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71" w:type="pct"/>
            <w:gridSpan w:val="2"/>
            <w:tcBorders>
              <w:top w:val="single" w:sz="6" w:space="0" w:color="080F47"/>
              <w:left w:val="single" w:sz="4" w:space="0" w:color="080F47"/>
              <w:bottom w:val="single" w:sz="6" w:space="0" w:color="080F47"/>
              <w:right w:val="single" w:sz="6" w:space="0" w:color="080F47"/>
            </w:tcBorders>
            <w:shd w:val="clear" w:color="auto" w:fill="F6B504"/>
            <w:vAlign w:val="center"/>
          </w:tcPr>
          <w:p w14:paraId="52A2B52B" w14:textId="77777777" w:rsidR="00664803" w:rsidRPr="00117303" w:rsidRDefault="00664803" w:rsidP="004519FF">
            <w:pPr>
              <w:jc w:val="center"/>
              <w:rPr>
                <w:rFonts w:ascii="Aptos Display" w:hAnsi="Aptos Display" w:cs="Arial"/>
                <w:color w:val="FFFFFF" w:themeColor="background1"/>
                <w:sz w:val="22"/>
              </w:rPr>
            </w:pPr>
            <w:r w:rsidRPr="00117303">
              <w:rPr>
                <w:rFonts w:ascii="Aptos Display" w:hAnsi="Aptos Display" w:cs="Arial"/>
                <w:color w:val="FFFFFF" w:themeColor="background1"/>
                <w:sz w:val="22"/>
              </w:rPr>
              <w:t>Unit of randomisation</w:t>
            </w:r>
          </w:p>
        </w:tc>
        <w:tc>
          <w:tcPr>
            <w:tcW w:w="2929" w:type="pct"/>
            <w:tcBorders>
              <w:top w:val="single" w:sz="6" w:space="0" w:color="080F47"/>
              <w:left w:val="single" w:sz="6" w:space="0" w:color="080F47"/>
              <w:bottom w:val="single" w:sz="6" w:space="0" w:color="080F47"/>
              <w:right w:val="single" w:sz="4" w:space="0" w:color="080F47"/>
            </w:tcBorders>
            <w:vAlign w:val="center"/>
          </w:tcPr>
          <w:p w14:paraId="470D1826" w14:textId="77777777" w:rsidR="00664803" w:rsidRPr="00386185" w:rsidRDefault="00664803" w:rsidP="004519FF">
            <w:pPr>
              <w:cnfStyle w:val="000000100000" w:firstRow="0" w:lastRow="0" w:firstColumn="0" w:lastColumn="0" w:oddVBand="0" w:evenVBand="0" w:oddHBand="1" w:evenHBand="0" w:firstRowFirstColumn="0" w:firstRowLastColumn="0" w:lastRowFirstColumn="0" w:lastRowLastColumn="0"/>
              <w:rPr>
                <w:rFonts w:ascii="Aptos" w:hAnsi="Aptos" w:cstheme="minorHAnsi"/>
                <w:color w:val="A6A6A6" w:themeColor="background1" w:themeShade="A6"/>
                <w:sz w:val="22"/>
              </w:rPr>
            </w:pPr>
            <w:r w:rsidRPr="00386185">
              <w:rPr>
                <w:rFonts w:ascii="Aptos" w:hAnsi="Aptos" w:cstheme="minorHAnsi"/>
                <w:color w:val="A6A6A6" w:themeColor="background1" w:themeShade="A6"/>
                <w:sz w:val="22"/>
              </w:rPr>
              <w:t>e.g., School</w:t>
            </w:r>
          </w:p>
        </w:tc>
      </w:tr>
      <w:tr w:rsidR="00664803" w:rsidRPr="00386185" w14:paraId="461BEBA7" w14:textId="77777777" w:rsidTr="00117303">
        <w:trPr>
          <w:trHeight w:val="567"/>
        </w:trPr>
        <w:tc>
          <w:tcPr>
            <w:cnfStyle w:val="001000000000" w:firstRow="0" w:lastRow="0" w:firstColumn="1" w:lastColumn="0" w:oddVBand="0" w:evenVBand="0" w:oddHBand="0" w:evenHBand="0" w:firstRowFirstColumn="0" w:firstRowLastColumn="0" w:lastRowFirstColumn="0" w:lastRowLastColumn="0"/>
            <w:tcW w:w="2071" w:type="pct"/>
            <w:gridSpan w:val="2"/>
            <w:tcBorders>
              <w:top w:val="single" w:sz="6" w:space="0" w:color="080F47"/>
              <w:left w:val="single" w:sz="4" w:space="0" w:color="080F47"/>
              <w:bottom w:val="single" w:sz="6" w:space="0" w:color="080F47"/>
              <w:right w:val="single" w:sz="6" w:space="0" w:color="080F47"/>
            </w:tcBorders>
            <w:shd w:val="clear" w:color="auto" w:fill="F6B504"/>
            <w:vAlign w:val="center"/>
          </w:tcPr>
          <w:p w14:paraId="0E38FA78" w14:textId="77777777" w:rsidR="00664803" w:rsidRPr="00117303" w:rsidRDefault="00664803" w:rsidP="004519FF">
            <w:pPr>
              <w:jc w:val="center"/>
              <w:rPr>
                <w:rFonts w:ascii="Aptos Display" w:hAnsi="Aptos Display" w:cs="Arial"/>
                <w:color w:val="FFFFFF" w:themeColor="background1"/>
                <w:sz w:val="22"/>
              </w:rPr>
            </w:pPr>
            <w:r w:rsidRPr="00117303">
              <w:rPr>
                <w:rFonts w:ascii="Aptos Display" w:hAnsi="Aptos Display" w:cs="Arial"/>
                <w:color w:val="FFFFFF" w:themeColor="background1"/>
                <w:sz w:val="22"/>
              </w:rPr>
              <w:t xml:space="preserve">Stratification variables </w:t>
            </w:r>
          </w:p>
          <w:p w14:paraId="3AED8989" w14:textId="77777777" w:rsidR="00664803" w:rsidRPr="00117303" w:rsidRDefault="00664803" w:rsidP="004519FF">
            <w:pPr>
              <w:spacing w:line="276" w:lineRule="auto"/>
              <w:jc w:val="center"/>
              <w:rPr>
                <w:rFonts w:ascii="Aptos Display" w:hAnsi="Aptos Display" w:cs="Arial"/>
                <w:b w:val="0"/>
                <w:color w:val="FFFFFF" w:themeColor="background1"/>
                <w:sz w:val="22"/>
              </w:rPr>
            </w:pPr>
            <w:r w:rsidRPr="00117303">
              <w:rPr>
                <w:rFonts w:ascii="Aptos Display" w:hAnsi="Aptos Display" w:cs="Arial"/>
                <w:b w:val="0"/>
                <w:color w:val="FFFFFF" w:themeColor="background1"/>
                <w:sz w:val="22"/>
              </w:rPr>
              <w:t>(if applicable)</w:t>
            </w:r>
          </w:p>
        </w:tc>
        <w:tc>
          <w:tcPr>
            <w:tcW w:w="2929" w:type="pct"/>
            <w:tcBorders>
              <w:top w:val="single" w:sz="6" w:space="0" w:color="080F47"/>
              <w:left w:val="single" w:sz="6" w:space="0" w:color="080F47"/>
              <w:bottom w:val="single" w:sz="6" w:space="0" w:color="080F47"/>
              <w:right w:val="single" w:sz="4" w:space="0" w:color="080F47"/>
            </w:tcBorders>
            <w:vAlign w:val="center"/>
          </w:tcPr>
          <w:p w14:paraId="45C23299" w14:textId="77777777" w:rsidR="00664803" w:rsidRPr="00386185" w:rsidRDefault="00664803" w:rsidP="004519FF">
            <w:pPr>
              <w:cnfStyle w:val="000000000000" w:firstRow="0" w:lastRow="0" w:firstColumn="0" w:lastColumn="0" w:oddVBand="0" w:evenVBand="0" w:oddHBand="0" w:evenHBand="0" w:firstRowFirstColumn="0" w:firstRowLastColumn="0" w:lastRowFirstColumn="0" w:lastRowLastColumn="0"/>
              <w:rPr>
                <w:rFonts w:ascii="Aptos" w:hAnsi="Aptos" w:cstheme="minorHAnsi"/>
                <w:color w:val="A6A6A6" w:themeColor="background1" w:themeShade="A6"/>
                <w:sz w:val="22"/>
              </w:rPr>
            </w:pPr>
            <w:r w:rsidRPr="00386185">
              <w:rPr>
                <w:rFonts w:ascii="Aptos" w:hAnsi="Aptos" w:cstheme="minorHAnsi"/>
                <w:color w:val="A6A6A6" w:themeColor="background1" w:themeShade="A6"/>
                <w:sz w:val="22"/>
              </w:rPr>
              <w:t>e.g., Geographic area</w:t>
            </w:r>
          </w:p>
        </w:tc>
      </w:tr>
      <w:tr w:rsidR="00664803" w:rsidRPr="00386185" w14:paraId="20661476" w14:textId="77777777" w:rsidTr="0011730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7" w:type="pct"/>
            <w:vMerge w:val="restart"/>
            <w:tcBorders>
              <w:top w:val="single" w:sz="6" w:space="0" w:color="080F47"/>
              <w:left w:val="single" w:sz="4" w:space="0" w:color="080F47"/>
              <w:bottom w:val="single" w:sz="6" w:space="0" w:color="080F47"/>
              <w:right w:val="single" w:sz="6" w:space="0" w:color="080F47"/>
            </w:tcBorders>
            <w:shd w:val="clear" w:color="auto" w:fill="F6B504"/>
            <w:vAlign w:val="center"/>
          </w:tcPr>
          <w:p w14:paraId="382C37DD" w14:textId="77777777" w:rsidR="00664803" w:rsidRPr="00117303" w:rsidRDefault="00664803" w:rsidP="004519FF">
            <w:pPr>
              <w:spacing w:line="276" w:lineRule="auto"/>
              <w:jc w:val="center"/>
              <w:rPr>
                <w:rFonts w:ascii="Aptos Display" w:hAnsi="Aptos Display" w:cs="Arial"/>
                <w:bCs w:val="0"/>
                <w:color w:val="FFFFFF" w:themeColor="background1"/>
                <w:sz w:val="22"/>
              </w:rPr>
            </w:pPr>
            <w:r w:rsidRPr="00117303">
              <w:rPr>
                <w:rFonts w:ascii="Aptos Display" w:hAnsi="Aptos Display" w:cs="Arial"/>
                <w:color w:val="FFFFFF" w:themeColor="background1"/>
                <w:sz w:val="22"/>
              </w:rPr>
              <w:t>Primary outcome</w:t>
            </w:r>
          </w:p>
        </w:tc>
        <w:tc>
          <w:tcPr>
            <w:tcW w:w="1174" w:type="pct"/>
            <w:tcBorders>
              <w:top w:val="single" w:sz="6" w:space="0" w:color="080F47"/>
              <w:left w:val="single" w:sz="6" w:space="0" w:color="080F47"/>
              <w:bottom w:val="single" w:sz="6" w:space="0" w:color="080F47"/>
              <w:right w:val="single" w:sz="6" w:space="0" w:color="080F47"/>
            </w:tcBorders>
            <w:shd w:val="clear" w:color="auto" w:fill="F6B504"/>
            <w:vAlign w:val="center"/>
          </w:tcPr>
          <w:p w14:paraId="1367FD18" w14:textId="77777777" w:rsidR="00664803" w:rsidRPr="00117303" w:rsidRDefault="00664803" w:rsidP="00451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FFFFFF" w:themeColor="background1"/>
                <w:sz w:val="22"/>
              </w:rPr>
            </w:pPr>
            <w:r w:rsidRPr="00117303">
              <w:rPr>
                <w:rFonts w:ascii="Aptos Display" w:hAnsi="Aptos Display" w:cs="Arial"/>
                <w:color w:val="FFFFFF" w:themeColor="background1"/>
                <w:sz w:val="22"/>
              </w:rPr>
              <w:t>variable</w:t>
            </w:r>
          </w:p>
        </w:tc>
        <w:tc>
          <w:tcPr>
            <w:tcW w:w="2929" w:type="pct"/>
            <w:tcBorders>
              <w:top w:val="single" w:sz="6" w:space="0" w:color="080F47"/>
              <w:left w:val="single" w:sz="6" w:space="0" w:color="080F47"/>
              <w:bottom w:val="single" w:sz="6" w:space="0" w:color="080F47"/>
              <w:right w:val="single" w:sz="4" w:space="0" w:color="080F47"/>
            </w:tcBorders>
            <w:vAlign w:val="center"/>
          </w:tcPr>
          <w:p w14:paraId="17653319" w14:textId="77777777" w:rsidR="00664803" w:rsidRPr="00386185" w:rsidRDefault="00664803" w:rsidP="004519FF">
            <w:pPr>
              <w:cnfStyle w:val="000000100000" w:firstRow="0" w:lastRow="0" w:firstColumn="0" w:lastColumn="0" w:oddVBand="0" w:evenVBand="0" w:oddHBand="1" w:evenHBand="0" w:firstRowFirstColumn="0" w:firstRowLastColumn="0" w:lastRowFirstColumn="0" w:lastRowLastColumn="0"/>
              <w:rPr>
                <w:rFonts w:ascii="Aptos" w:hAnsi="Aptos" w:cstheme="minorHAnsi"/>
                <w:color w:val="A6A6A6" w:themeColor="background1" w:themeShade="A6"/>
                <w:sz w:val="22"/>
              </w:rPr>
            </w:pPr>
            <w:r w:rsidRPr="00386185">
              <w:rPr>
                <w:rFonts w:ascii="Aptos" w:hAnsi="Aptos" w:cstheme="minorHAnsi"/>
                <w:color w:val="A6A6A6" w:themeColor="background1" w:themeShade="A6"/>
                <w:sz w:val="22"/>
              </w:rPr>
              <w:t>e.g., Maths attainment</w:t>
            </w:r>
          </w:p>
        </w:tc>
      </w:tr>
      <w:tr w:rsidR="00664803" w:rsidRPr="00386185" w14:paraId="47EB9AEA" w14:textId="77777777" w:rsidTr="00117303">
        <w:trPr>
          <w:trHeight w:val="567"/>
        </w:trPr>
        <w:tc>
          <w:tcPr>
            <w:cnfStyle w:val="001000000000" w:firstRow="0" w:lastRow="0" w:firstColumn="1" w:lastColumn="0" w:oddVBand="0" w:evenVBand="0" w:oddHBand="0" w:evenHBand="0" w:firstRowFirstColumn="0" w:firstRowLastColumn="0" w:lastRowFirstColumn="0" w:lastRowLastColumn="0"/>
            <w:tcW w:w="897" w:type="pct"/>
            <w:vMerge/>
            <w:tcBorders>
              <w:top w:val="single" w:sz="6" w:space="0" w:color="080F47"/>
              <w:left w:val="single" w:sz="4" w:space="0" w:color="080F47"/>
              <w:bottom w:val="single" w:sz="6" w:space="0" w:color="080F47"/>
              <w:right w:val="single" w:sz="6" w:space="0" w:color="080F47"/>
            </w:tcBorders>
            <w:shd w:val="clear" w:color="auto" w:fill="F6B504"/>
            <w:vAlign w:val="center"/>
          </w:tcPr>
          <w:p w14:paraId="072BA632" w14:textId="77777777" w:rsidR="00664803" w:rsidRPr="00117303" w:rsidRDefault="00664803" w:rsidP="004519FF">
            <w:pPr>
              <w:spacing w:after="200" w:line="276" w:lineRule="auto"/>
              <w:jc w:val="center"/>
              <w:rPr>
                <w:rFonts w:ascii="Aptos Display" w:hAnsi="Aptos Display" w:cs="Arial"/>
                <w:b w:val="0"/>
                <w:bCs w:val="0"/>
                <w:color w:val="FFFFFF" w:themeColor="background1"/>
                <w:sz w:val="22"/>
              </w:rPr>
            </w:pPr>
          </w:p>
        </w:tc>
        <w:tc>
          <w:tcPr>
            <w:tcW w:w="1174" w:type="pct"/>
            <w:tcBorders>
              <w:top w:val="single" w:sz="6" w:space="0" w:color="080F47"/>
              <w:left w:val="single" w:sz="6" w:space="0" w:color="080F47"/>
              <w:bottom w:val="single" w:sz="6" w:space="0" w:color="080F47"/>
              <w:right w:val="single" w:sz="6" w:space="0" w:color="080F47"/>
            </w:tcBorders>
            <w:shd w:val="clear" w:color="auto" w:fill="F6B504"/>
            <w:vAlign w:val="center"/>
          </w:tcPr>
          <w:p w14:paraId="30938FE7" w14:textId="77777777" w:rsidR="00664803" w:rsidRPr="00117303" w:rsidRDefault="00664803" w:rsidP="00451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FFFFFF" w:themeColor="background1"/>
                <w:sz w:val="22"/>
              </w:rPr>
            </w:pPr>
            <w:r w:rsidRPr="00117303">
              <w:rPr>
                <w:rFonts w:ascii="Aptos Display" w:hAnsi="Aptos Display" w:cs="Arial"/>
                <w:color w:val="FFFFFF" w:themeColor="background1"/>
                <w:sz w:val="22"/>
              </w:rPr>
              <w:t>measure (instrument, scale, source)</w:t>
            </w:r>
          </w:p>
        </w:tc>
        <w:tc>
          <w:tcPr>
            <w:tcW w:w="2929" w:type="pct"/>
            <w:tcBorders>
              <w:top w:val="single" w:sz="6" w:space="0" w:color="080F47"/>
              <w:left w:val="single" w:sz="6" w:space="0" w:color="080F47"/>
              <w:bottom w:val="single" w:sz="6" w:space="0" w:color="080F47"/>
              <w:right w:val="single" w:sz="4" w:space="0" w:color="080F47"/>
            </w:tcBorders>
            <w:vAlign w:val="center"/>
          </w:tcPr>
          <w:p w14:paraId="28044C30" w14:textId="77777777" w:rsidR="00664803" w:rsidRPr="00386185" w:rsidRDefault="00664803" w:rsidP="004519FF">
            <w:pPr>
              <w:cnfStyle w:val="000000000000" w:firstRow="0" w:lastRow="0" w:firstColumn="0" w:lastColumn="0" w:oddVBand="0" w:evenVBand="0" w:oddHBand="0" w:evenHBand="0" w:firstRowFirstColumn="0" w:firstRowLastColumn="0" w:lastRowFirstColumn="0" w:lastRowLastColumn="0"/>
              <w:rPr>
                <w:rFonts w:ascii="Aptos" w:hAnsi="Aptos" w:cstheme="minorHAnsi"/>
                <w:color w:val="A6A6A6" w:themeColor="background1" w:themeShade="A6"/>
                <w:sz w:val="22"/>
              </w:rPr>
            </w:pPr>
            <w:r w:rsidRPr="00386185">
              <w:rPr>
                <w:rFonts w:ascii="Aptos" w:hAnsi="Aptos" w:cstheme="minorHAnsi"/>
                <w:color w:val="A6A6A6" w:themeColor="background1" w:themeShade="A6"/>
                <w:sz w:val="22"/>
              </w:rPr>
              <w:t xml:space="preserve">e.g., KS2 Maths score, 0-100, NPD </w:t>
            </w:r>
          </w:p>
        </w:tc>
      </w:tr>
      <w:tr w:rsidR="00664803" w:rsidRPr="00386185" w14:paraId="16BAA0C8" w14:textId="77777777" w:rsidTr="0011730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7" w:type="pct"/>
            <w:vMerge w:val="restart"/>
            <w:tcBorders>
              <w:top w:val="single" w:sz="6" w:space="0" w:color="080F47"/>
              <w:left w:val="single" w:sz="4" w:space="0" w:color="080F47"/>
              <w:bottom w:val="single" w:sz="6" w:space="0" w:color="080F47"/>
              <w:right w:val="single" w:sz="6" w:space="0" w:color="080F47"/>
            </w:tcBorders>
            <w:shd w:val="clear" w:color="auto" w:fill="F6B504"/>
            <w:vAlign w:val="center"/>
          </w:tcPr>
          <w:p w14:paraId="34A2D5CE" w14:textId="77777777" w:rsidR="00664803" w:rsidRPr="00117303" w:rsidRDefault="00664803" w:rsidP="004519FF">
            <w:pPr>
              <w:spacing w:line="276" w:lineRule="auto"/>
              <w:jc w:val="center"/>
              <w:rPr>
                <w:rFonts w:ascii="Aptos Display" w:hAnsi="Aptos Display" w:cs="Arial"/>
                <w:b w:val="0"/>
                <w:bCs w:val="0"/>
                <w:color w:val="FFFFFF" w:themeColor="background1"/>
                <w:sz w:val="22"/>
              </w:rPr>
            </w:pPr>
            <w:r w:rsidRPr="00117303">
              <w:rPr>
                <w:rFonts w:ascii="Aptos Display" w:hAnsi="Aptos Display" w:cs="Arial"/>
                <w:color w:val="FFFFFF" w:themeColor="background1"/>
                <w:sz w:val="22"/>
              </w:rPr>
              <w:t>Secondary outcome(s)</w:t>
            </w:r>
          </w:p>
        </w:tc>
        <w:tc>
          <w:tcPr>
            <w:tcW w:w="1174" w:type="pct"/>
            <w:tcBorders>
              <w:top w:val="single" w:sz="6" w:space="0" w:color="080F47"/>
              <w:left w:val="single" w:sz="6" w:space="0" w:color="080F47"/>
              <w:bottom w:val="single" w:sz="6" w:space="0" w:color="080F47"/>
              <w:right w:val="single" w:sz="6" w:space="0" w:color="080F47"/>
            </w:tcBorders>
            <w:shd w:val="clear" w:color="auto" w:fill="F6B504"/>
            <w:vAlign w:val="center"/>
          </w:tcPr>
          <w:p w14:paraId="65F10EA9" w14:textId="77777777" w:rsidR="00664803" w:rsidRPr="00117303" w:rsidRDefault="00664803" w:rsidP="00451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FFFFFF" w:themeColor="background1"/>
                <w:sz w:val="22"/>
              </w:rPr>
            </w:pPr>
            <w:r w:rsidRPr="00117303">
              <w:rPr>
                <w:rFonts w:ascii="Aptos Display" w:hAnsi="Aptos Display" w:cs="Arial"/>
                <w:color w:val="FFFFFF" w:themeColor="background1"/>
                <w:sz w:val="22"/>
              </w:rPr>
              <w:t>variable(s)</w:t>
            </w:r>
          </w:p>
        </w:tc>
        <w:tc>
          <w:tcPr>
            <w:tcW w:w="2929" w:type="pct"/>
            <w:tcBorders>
              <w:top w:val="single" w:sz="6" w:space="0" w:color="080F47"/>
              <w:left w:val="single" w:sz="6" w:space="0" w:color="080F47"/>
              <w:bottom w:val="single" w:sz="6" w:space="0" w:color="080F47"/>
              <w:right w:val="single" w:sz="4" w:space="0" w:color="080F47"/>
            </w:tcBorders>
            <w:vAlign w:val="center"/>
          </w:tcPr>
          <w:p w14:paraId="6BCC4687" w14:textId="77777777" w:rsidR="00664803" w:rsidRPr="00386185" w:rsidRDefault="00664803" w:rsidP="004519FF">
            <w:pPr>
              <w:cnfStyle w:val="000000100000" w:firstRow="0" w:lastRow="0" w:firstColumn="0" w:lastColumn="0" w:oddVBand="0" w:evenVBand="0" w:oddHBand="1" w:evenHBand="0" w:firstRowFirstColumn="0" w:firstRowLastColumn="0" w:lastRowFirstColumn="0" w:lastRowLastColumn="0"/>
              <w:rPr>
                <w:rFonts w:ascii="Aptos" w:hAnsi="Aptos" w:cstheme="minorHAnsi"/>
                <w:color w:val="A6A6A6" w:themeColor="background1" w:themeShade="A6"/>
                <w:sz w:val="22"/>
              </w:rPr>
            </w:pPr>
            <w:r w:rsidRPr="00386185">
              <w:rPr>
                <w:rFonts w:ascii="Aptos" w:hAnsi="Aptos" w:cstheme="minorHAnsi"/>
                <w:color w:val="A6A6A6" w:themeColor="background1" w:themeShade="A6"/>
                <w:sz w:val="22"/>
              </w:rPr>
              <w:t xml:space="preserve">e.g., Self-regulation </w:t>
            </w:r>
          </w:p>
        </w:tc>
      </w:tr>
      <w:tr w:rsidR="00664803" w:rsidRPr="00386185" w14:paraId="1C650EA4" w14:textId="77777777" w:rsidTr="00117303">
        <w:trPr>
          <w:trHeight w:val="567"/>
        </w:trPr>
        <w:tc>
          <w:tcPr>
            <w:cnfStyle w:val="001000000000" w:firstRow="0" w:lastRow="0" w:firstColumn="1" w:lastColumn="0" w:oddVBand="0" w:evenVBand="0" w:oddHBand="0" w:evenHBand="0" w:firstRowFirstColumn="0" w:firstRowLastColumn="0" w:lastRowFirstColumn="0" w:lastRowLastColumn="0"/>
            <w:tcW w:w="897" w:type="pct"/>
            <w:vMerge/>
            <w:tcBorders>
              <w:top w:val="single" w:sz="6" w:space="0" w:color="080F47"/>
              <w:left w:val="single" w:sz="4" w:space="0" w:color="080F47"/>
              <w:bottom w:val="single" w:sz="6" w:space="0" w:color="080F47"/>
              <w:right w:val="single" w:sz="6" w:space="0" w:color="080F47"/>
            </w:tcBorders>
            <w:shd w:val="clear" w:color="auto" w:fill="F6B504"/>
            <w:vAlign w:val="center"/>
          </w:tcPr>
          <w:p w14:paraId="10B6D653" w14:textId="77777777" w:rsidR="00664803" w:rsidRPr="00117303" w:rsidRDefault="00664803" w:rsidP="004519FF">
            <w:pPr>
              <w:spacing w:after="200" w:line="276" w:lineRule="auto"/>
              <w:jc w:val="center"/>
              <w:rPr>
                <w:rFonts w:ascii="Aptos Display" w:hAnsi="Aptos Display" w:cs="Arial"/>
                <w:b w:val="0"/>
                <w:bCs w:val="0"/>
                <w:color w:val="FFFFFF" w:themeColor="background1"/>
                <w:sz w:val="22"/>
              </w:rPr>
            </w:pPr>
          </w:p>
        </w:tc>
        <w:tc>
          <w:tcPr>
            <w:tcW w:w="1174" w:type="pct"/>
            <w:tcBorders>
              <w:top w:val="single" w:sz="6" w:space="0" w:color="080F47"/>
              <w:left w:val="single" w:sz="6" w:space="0" w:color="080F47"/>
              <w:bottom w:val="single" w:sz="6" w:space="0" w:color="080F47"/>
              <w:right w:val="single" w:sz="6" w:space="0" w:color="080F47"/>
            </w:tcBorders>
            <w:shd w:val="clear" w:color="auto" w:fill="F6B504"/>
            <w:vAlign w:val="center"/>
          </w:tcPr>
          <w:p w14:paraId="5148F46F" w14:textId="77777777" w:rsidR="00664803" w:rsidRPr="00117303" w:rsidRDefault="00664803" w:rsidP="00451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FFFFFF" w:themeColor="background1"/>
                <w:sz w:val="22"/>
              </w:rPr>
            </w:pPr>
            <w:r w:rsidRPr="00117303">
              <w:rPr>
                <w:rFonts w:ascii="Aptos Display" w:hAnsi="Aptos Display" w:cs="Arial"/>
                <w:color w:val="FFFFFF" w:themeColor="background1"/>
                <w:sz w:val="22"/>
              </w:rPr>
              <w:t>measure(s)</w:t>
            </w:r>
          </w:p>
          <w:p w14:paraId="76D62EB2" w14:textId="77777777" w:rsidR="00664803" w:rsidRPr="00117303" w:rsidRDefault="00664803" w:rsidP="004519FF">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FFFFFF" w:themeColor="background1"/>
                <w:sz w:val="22"/>
              </w:rPr>
            </w:pPr>
            <w:r w:rsidRPr="00117303">
              <w:rPr>
                <w:rFonts w:ascii="Aptos Display" w:hAnsi="Aptos Display" w:cs="Arial"/>
                <w:color w:val="FFFFFF" w:themeColor="background1"/>
                <w:sz w:val="22"/>
              </w:rPr>
              <w:t>(instrument, scale, source)</w:t>
            </w:r>
          </w:p>
        </w:tc>
        <w:tc>
          <w:tcPr>
            <w:tcW w:w="2929" w:type="pct"/>
            <w:tcBorders>
              <w:top w:val="single" w:sz="6" w:space="0" w:color="080F47"/>
              <w:left w:val="single" w:sz="6" w:space="0" w:color="080F47"/>
              <w:bottom w:val="single" w:sz="6" w:space="0" w:color="080F47"/>
              <w:right w:val="single" w:sz="4" w:space="0" w:color="080F47"/>
            </w:tcBorders>
            <w:vAlign w:val="center"/>
          </w:tcPr>
          <w:p w14:paraId="11CA63D8" w14:textId="77777777" w:rsidR="00664803" w:rsidRPr="00386185" w:rsidRDefault="00664803" w:rsidP="004519FF">
            <w:pPr>
              <w:cnfStyle w:val="000000000000" w:firstRow="0" w:lastRow="0" w:firstColumn="0" w:lastColumn="0" w:oddVBand="0" w:evenVBand="0" w:oddHBand="0" w:evenHBand="0" w:firstRowFirstColumn="0" w:firstRowLastColumn="0" w:lastRowFirstColumn="0" w:lastRowLastColumn="0"/>
              <w:rPr>
                <w:rFonts w:ascii="Aptos" w:hAnsi="Aptos" w:cstheme="minorHAnsi"/>
                <w:color w:val="A6A6A6" w:themeColor="background1" w:themeShade="A6"/>
                <w:sz w:val="22"/>
              </w:rPr>
            </w:pPr>
            <w:r w:rsidRPr="00386185">
              <w:rPr>
                <w:rFonts w:ascii="Aptos" w:hAnsi="Aptos" w:cstheme="minorHAnsi"/>
                <w:color w:val="A6A6A6" w:themeColor="background1" w:themeShade="A6"/>
                <w:sz w:val="22"/>
              </w:rPr>
              <w:t>e.g., ELS Self-Regulation Scale, 0-5, bespoke survey</w:t>
            </w:r>
          </w:p>
        </w:tc>
      </w:tr>
      <w:tr w:rsidR="00D037E8" w:rsidRPr="00386185" w14:paraId="346CCA2F" w14:textId="77777777" w:rsidTr="0011730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7" w:type="pct"/>
            <w:vMerge w:val="restart"/>
            <w:tcBorders>
              <w:top w:val="single" w:sz="6" w:space="0" w:color="080F47"/>
              <w:left w:val="single" w:sz="6" w:space="0" w:color="080F47"/>
              <w:bottom w:val="single" w:sz="6" w:space="0" w:color="080F47"/>
              <w:right w:val="single" w:sz="6" w:space="0" w:color="080F47"/>
            </w:tcBorders>
            <w:shd w:val="clear" w:color="auto" w:fill="F6B504"/>
            <w:vAlign w:val="center"/>
          </w:tcPr>
          <w:p w14:paraId="6BEF73C1" w14:textId="77777777" w:rsidR="00D037E8" w:rsidRPr="00117303" w:rsidRDefault="00D037E8" w:rsidP="00D037E8">
            <w:pPr>
              <w:spacing w:line="276" w:lineRule="auto"/>
              <w:jc w:val="center"/>
              <w:rPr>
                <w:rFonts w:ascii="Aptos Display" w:hAnsi="Aptos Display" w:cs="Arial"/>
                <w:color w:val="FFFFFF" w:themeColor="background1"/>
                <w:sz w:val="22"/>
              </w:rPr>
            </w:pPr>
            <w:r w:rsidRPr="00117303">
              <w:rPr>
                <w:rFonts w:ascii="Aptos Display" w:hAnsi="Aptos Display" w:cs="Arial"/>
                <w:color w:val="FFFFFF" w:themeColor="background1"/>
                <w:sz w:val="22"/>
              </w:rPr>
              <w:t>Baseline for primary outcome</w:t>
            </w:r>
          </w:p>
        </w:tc>
        <w:tc>
          <w:tcPr>
            <w:tcW w:w="1174" w:type="pct"/>
            <w:tcBorders>
              <w:top w:val="single" w:sz="6" w:space="0" w:color="080F47"/>
              <w:left w:val="single" w:sz="6" w:space="0" w:color="080F47"/>
              <w:bottom w:val="single" w:sz="6" w:space="0" w:color="080F47"/>
              <w:right w:val="single" w:sz="6" w:space="0" w:color="080F47"/>
            </w:tcBorders>
            <w:shd w:val="clear" w:color="auto" w:fill="F6B504"/>
          </w:tcPr>
          <w:p w14:paraId="5C38AC92" w14:textId="77777777" w:rsidR="00D037E8" w:rsidRPr="00117303" w:rsidRDefault="00D037E8" w:rsidP="00D037E8">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Display" w:hAnsi="Aptos Display" w:cs="Arial"/>
                <w:b/>
                <w:bCs/>
                <w:color w:val="FFFFFF" w:themeColor="background1"/>
                <w:sz w:val="22"/>
              </w:rPr>
            </w:pPr>
            <w:r w:rsidRPr="00117303">
              <w:rPr>
                <w:rFonts w:ascii="Aptos Display" w:hAnsi="Aptos Display" w:cs="Arial"/>
                <w:b/>
                <w:bCs/>
                <w:color w:val="FFFFFF" w:themeColor="background1"/>
                <w:sz w:val="22"/>
              </w:rPr>
              <w:t>variable</w:t>
            </w:r>
          </w:p>
        </w:tc>
        <w:tc>
          <w:tcPr>
            <w:tcW w:w="2929" w:type="pct"/>
            <w:tcBorders>
              <w:top w:val="single" w:sz="6" w:space="0" w:color="080F47"/>
              <w:left w:val="single" w:sz="6" w:space="0" w:color="080F47"/>
              <w:bottom w:val="single" w:sz="6" w:space="0" w:color="080F47"/>
              <w:right w:val="single" w:sz="6" w:space="0" w:color="080F47"/>
            </w:tcBorders>
            <w:vAlign w:val="center"/>
          </w:tcPr>
          <w:p w14:paraId="054147D1" w14:textId="0AAE1382" w:rsidR="00D037E8" w:rsidRPr="00386185" w:rsidRDefault="00D037E8" w:rsidP="00D037E8">
            <w:pPr>
              <w:cnfStyle w:val="000000100000" w:firstRow="0" w:lastRow="0" w:firstColumn="0" w:lastColumn="0" w:oddVBand="0" w:evenVBand="0" w:oddHBand="1" w:evenHBand="0" w:firstRowFirstColumn="0" w:firstRowLastColumn="0" w:lastRowFirstColumn="0" w:lastRowLastColumn="0"/>
              <w:rPr>
                <w:rFonts w:ascii="Aptos" w:hAnsi="Aptos" w:cstheme="minorHAnsi"/>
                <w:color w:val="A6A6A6" w:themeColor="background1" w:themeShade="A6"/>
                <w:sz w:val="22"/>
              </w:rPr>
            </w:pPr>
            <w:r w:rsidRPr="00386185">
              <w:rPr>
                <w:rFonts w:ascii="Aptos" w:hAnsi="Aptos" w:cstheme="minorHAnsi"/>
                <w:color w:val="A6A6A6" w:themeColor="background1" w:themeShade="A6"/>
                <w:sz w:val="22"/>
              </w:rPr>
              <w:t>e.g., Maths attainment</w:t>
            </w:r>
          </w:p>
        </w:tc>
      </w:tr>
      <w:tr w:rsidR="00D037E8" w:rsidRPr="00386185" w14:paraId="773E1028" w14:textId="77777777" w:rsidTr="00117303">
        <w:trPr>
          <w:trHeight w:val="567"/>
        </w:trPr>
        <w:tc>
          <w:tcPr>
            <w:cnfStyle w:val="001000000000" w:firstRow="0" w:lastRow="0" w:firstColumn="1" w:lastColumn="0" w:oddVBand="0" w:evenVBand="0" w:oddHBand="0" w:evenHBand="0" w:firstRowFirstColumn="0" w:firstRowLastColumn="0" w:lastRowFirstColumn="0" w:lastRowLastColumn="0"/>
            <w:tcW w:w="897" w:type="pct"/>
            <w:vMerge/>
            <w:tcBorders>
              <w:top w:val="single" w:sz="6" w:space="0" w:color="080F47"/>
              <w:left w:val="single" w:sz="6" w:space="0" w:color="080F47"/>
              <w:bottom w:val="single" w:sz="6" w:space="0" w:color="080F47"/>
              <w:right w:val="single" w:sz="6" w:space="0" w:color="080F47"/>
            </w:tcBorders>
            <w:shd w:val="clear" w:color="auto" w:fill="F6B504"/>
          </w:tcPr>
          <w:p w14:paraId="4C953BD3" w14:textId="77777777" w:rsidR="00D037E8" w:rsidRPr="00117303" w:rsidRDefault="00D037E8" w:rsidP="00D037E8">
            <w:pPr>
              <w:spacing w:line="276" w:lineRule="auto"/>
              <w:jc w:val="center"/>
              <w:rPr>
                <w:rFonts w:ascii="Aptos Display" w:hAnsi="Aptos Display" w:cs="Arial"/>
                <w:color w:val="FFFFFF" w:themeColor="background1"/>
                <w:sz w:val="22"/>
              </w:rPr>
            </w:pPr>
          </w:p>
        </w:tc>
        <w:tc>
          <w:tcPr>
            <w:tcW w:w="1174" w:type="pct"/>
            <w:tcBorders>
              <w:top w:val="single" w:sz="6" w:space="0" w:color="080F47"/>
              <w:left w:val="single" w:sz="6" w:space="0" w:color="080F47"/>
              <w:bottom w:val="single" w:sz="6" w:space="0" w:color="080F47"/>
              <w:right w:val="single" w:sz="6" w:space="0" w:color="080F47"/>
            </w:tcBorders>
            <w:shd w:val="clear" w:color="auto" w:fill="F6B504"/>
          </w:tcPr>
          <w:p w14:paraId="1424E3D3" w14:textId="77777777" w:rsidR="00D037E8" w:rsidRPr="00117303" w:rsidRDefault="00D037E8" w:rsidP="00D037E8">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FFFFFF" w:themeColor="background1"/>
                <w:sz w:val="22"/>
              </w:rPr>
            </w:pPr>
            <w:r w:rsidRPr="00117303">
              <w:rPr>
                <w:rFonts w:ascii="Aptos Display" w:hAnsi="Aptos Display" w:cs="Arial"/>
                <w:color w:val="FFFFFF" w:themeColor="background1"/>
                <w:sz w:val="22"/>
              </w:rPr>
              <w:t>measure (instrument, scale, source)</w:t>
            </w:r>
          </w:p>
        </w:tc>
        <w:tc>
          <w:tcPr>
            <w:tcW w:w="2929" w:type="pct"/>
            <w:tcBorders>
              <w:top w:val="single" w:sz="6" w:space="0" w:color="080F47"/>
              <w:left w:val="single" w:sz="6" w:space="0" w:color="080F47"/>
              <w:bottom w:val="single" w:sz="6" w:space="0" w:color="080F47"/>
              <w:right w:val="single" w:sz="6" w:space="0" w:color="080F47"/>
            </w:tcBorders>
            <w:vAlign w:val="center"/>
          </w:tcPr>
          <w:p w14:paraId="6644C4C8" w14:textId="08AF902D" w:rsidR="00D037E8" w:rsidRPr="00386185" w:rsidRDefault="00D037E8" w:rsidP="00D037E8">
            <w:pPr>
              <w:cnfStyle w:val="000000000000" w:firstRow="0" w:lastRow="0" w:firstColumn="0" w:lastColumn="0" w:oddVBand="0" w:evenVBand="0" w:oddHBand="0" w:evenHBand="0" w:firstRowFirstColumn="0" w:firstRowLastColumn="0" w:lastRowFirstColumn="0" w:lastRowLastColumn="0"/>
              <w:rPr>
                <w:rFonts w:ascii="Aptos" w:hAnsi="Aptos" w:cstheme="minorHAnsi"/>
                <w:color w:val="A6A6A6" w:themeColor="background1" w:themeShade="A6"/>
                <w:sz w:val="22"/>
              </w:rPr>
            </w:pPr>
            <w:r w:rsidRPr="00386185">
              <w:rPr>
                <w:rFonts w:ascii="Aptos" w:hAnsi="Aptos" w:cstheme="minorHAnsi"/>
                <w:color w:val="A6A6A6" w:themeColor="background1" w:themeShade="A6"/>
                <w:sz w:val="22"/>
              </w:rPr>
              <w:t>e.g., Progress Test in Maths (PTM5),</w:t>
            </w:r>
            <w:r w:rsidRPr="00386185" w:rsidDel="007B442B">
              <w:rPr>
                <w:rFonts w:ascii="Aptos" w:hAnsi="Aptos" w:cstheme="minorHAnsi"/>
                <w:color w:val="A6A6A6" w:themeColor="background1" w:themeShade="A6"/>
                <w:sz w:val="22"/>
              </w:rPr>
              <w:t xml:space="preserve"> </w:t>
            </w:r>
            <w:r w:rsidRPr="00386185">
              <w:rPr>
                <w:rFonts w:ascii="Aptos" w:hAnsi="Aptos" w:cstheme="minorHAnsi"/>
                <w:color w:val="A6A6A6" w:themeColor="background1" w:themeShade="A6"/>
                <w:sz w:val="22"/>
              </w:rPr>
              <w:t xml:space="preserve">0-26, GL Assessment </w:t>
            </w:r>
          </w:p>
        </w:tc>
      </w:tr>
      <w:tr w:rsidR="004B4280" w:rsidRPr="00386185" w14:paraId="2B47A5E0" w14:textId="77777777" w:rsidTr="0011730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7" w:type="pct"/>
            <w:vMerge w:val="restart"/>
            <w:tcBorders>
              <w:top w:val="single" w:sz="6" w:space="0" w:color="080F47"/>
              <w:left w:val="single" w:sz="6" w:space="0" w:color="080F47"/>
              <w:bottom w:val="single" w:sz="6" w:space="0" w:color="080F47"/>
              <w:right w:val="single" w:sz="6" w:space="0" w:color="080F47"/>
            </w:tcBorders>
            <w:shd w:val="clear" w:color="auto" w:fill="F6B504"/>
            <w:vAlign w:val="center"/>
          </w:tcPr>
          <w:p w14:paraId="22FED721" w14:textId="77777777" w:rsidR="004B4280" w:rsidRPr="00117303" w:rsidRDefault="004B4280" w:rsidP="00D01D9A">
            <w:pPr>
              <w:spacing w:line="276" w:lineRule="auto"/>
              <w:jc w:val="center"/>
              <w:rPr>
                <w:rFonts w:ascii="Aptos Display" w:hAnsi="Aptos Display" w:cs="Arial"/>
                <w:color w:val="FFFFFF" w:themeColor="background1"/>
                <w:sz w:val="22"/>
              </w:rPr>
            </w:pPr>
            <w:r w:rsidRPr="00117303">
              <w:rPr>
                <w:rFonts w:ascii="Aptos Display" w:hAnsi="Aptos Display" w:cs="Arial"/>
                <w:color w:val="FFFFFF" w:themeColor="background1"/>
                <w:sz w:val="22"/>
              </w:rPr>
              <w:t>Baseline for secondary outcome</w:t>
            </w:r>
          </w:p>
        </w:tc>
        <w:tc>
          <w:tcPr>
            <w:tcW w:w="1174" w:type="pct"/>
            <w:tcBorders>
              <w:top w:val="single" w:sz="6" w:space="0" w:color="080F47"/>
              <w:left w:val="single" w:sz="6" w:space="0" w:color="080F47"/>
              <w:bottom w:val="single" w:sz="6" w:space="0" w:color="080F47"/>
              <w:right w:val="single" w:sz="6" w:space="0" w:color="080F47"/>
            </w:tcBorders>
            <w:shd w:val="clear" w:color="auto" w:fill="F6B504"/>
          </w:tcPr>
          <w:p w14:paraId="258FC590" w14:textId="77777777" w:rsidR="004B4280" w:rsidRPr="00117303" w:rsidRDefault="004B4280" w:rsidP="004B4280">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Display" w:hAnsi="Aptos Display" w:cs="Arial"/>
                <w:b/>
                <w:bCs/>
                <w:color w:val="FFFFFF" w:themeColor="background1"/>
                <w:sz w:val="22"/>
              </w:rPr>
            </w:pPr>
            <w:r w:rsidRPr="00117303">
              <w:rPr>
                <w:rFonts w:ascii="Aptos Display" w:hAnsi="Aptos Display" w:cs="Arial"/>
                <w:b/>
                <w:bCs/>
                <w:color w:val="FFFFFF" w:themeColor="background1"/>
                <w:sz w:val="22"/>
              </w:rPr>
              <w:t>variable</w:t>
            </w:r>
          </w:p>
        </w:tc>
        <w:tc>
          <w:tcPr>
            <w:tcW w:w="2929" w:type="pct"/>
            <w:tcBorders>
              <w:top w:val="single" w:sz="6" w:space="0" w:color="080F47"/>
              <w:left w:val="single" w:sz="6" w:space="0" w:color="080F47"/>
              <w:bottom w:val="single" w:sz="6" w:space="0" w:color="080F47"/>
              <w:right w:val="single" w:sz="6" w:space="0" w:color="080F47"/>
            </w:tcBorders>
            <w:vAlign w:val="center"/>
          </w:tcPr>
          <w:p w14:paraId="179ADE1C" w14:textId="36EC7DE9" w:rsidR="004B4280" w:rsidRPr="00386185" w:rsidRDefault="004B4280" w:rsidP="004B4280">
            <w:pPr>
              <w:cnfStyle w:val="000000100000" w:firstRow="0" w:lastRow="0" w:firstColumn="0" w:lastColumn="0" w:oddVBand="0" w:evenVBand="0" w:oddHBand="1" w:evenHBand="0" w:firstRowFirstColumn="0" w:firstRowLastColumn="0" w:lastRowFirstColumn="0" w:lastRowLastColumn="0"/>
              <w:rPr>
                <w:rFonts w:ascii="Aptos" w:hAnsi="Aptos" w:cstheme="minorHAnsi"/>
                <w:color w:val="A6A6A6" w:themeColor="background1" w:themeShade="A6"/>
                <w:sz w:val="22"/>
              </w:rPr>
            </w:pPr>
            <w:r w:rsidRPr="00386185">
              <w:rPr>
                <w:rFonts w:ascii="Aptos" w:hAnsi="Aptos" w:cstheme="minorHAnsi"/>
                <w:color w:val="A6A6A6" w:themeColor="background1" w:themeShade="A6"/>
                <w:sz w:val="22"/>
              </w:rPr>
              <w:t>e.g.</w:t>
            </w:r>
            <w:r w:rsidR="00040BAD" w:rsidRPr="00386185">
              <w:rPr>
                <w:rFonts w:ascii="Aptos" w:hAnsi="Aptos" w:cstheme="minorHAnsi"/>
                <w:color w:val="A6A6A6" w:themeColor="background1" w:themeShade="A6"/>
                <w:sz w:val="22"/>
              </w:rPr>
              <w:t>,</w:t>
            </w:r>
            <w:r w:rsidRPr="00386185">
              <w:rPr>
                <w:rFonts w:ascii="Aptos" w:hAnsi="Aptos" w:cstheme="minorHAnsi"/>
                <w:color w:val="A6A6A6" w:themeColor="background1" w:themeShade="A6"/>
                <w:sz w:val="22"/>
              </w:rPr>
              <w:t xml:space="preserve"> Self-regulation</w:t>
            </w:r>
          </w:p>
        </w:tc>
      </w:tr>
      <w:tr w:rsidR="004B4280" w:rsidRPr="00386185" w14:paraId="26966E3E" w14:textId="77777777" w:rsidTr="00117303">
        <w:trPr>
          <w:trHeight w:val="567"/>
        </w:trPr>
        <w:tc>
          <w:tcPr>
            <w:cnfStyle w:val="001000000000" w:firstRow="0" w:lastRow="0" w:firstColumn="1" w:lastColumn="0" w:oddVBand="0" w:evenVBand="0" w:oddHBand="0" w:evenHBand="0" w:firstRowFirstColumn="0" w:firstRowLastColumn="0" w:lastRowFirstColumn="0" w:lastRowLastColumn="0"/>
            <w:tcW w:w="897" w:type="pct"/>
            <w:vMerge/>
            <w:tcBorders>
              <w:top w:val="single" w:sz="6" w:space="0" w:color="080F47"/>
              <w:left w:val="single" w:sz="6" w:space="0" w:color="080F47"/>
              <w:bottom w:val="single" w:sz="6" w:space="0" w:color="080F47"/>
              <w:right w:val="single" w:sz="6" w:space="0" w:color="080F47"/>
            </w:tcBorders>
            <w:shd w:val="clear" w:color="auto" w:fill="F6B504"/>
          </w:tcPr>
          <w:p w14:paraId="76B343B6" w14:textId="77777777" w:rsidR="004B4280" w:rsidRPr="00117303" w:rsidRDefault="004B4280" w:rsidP="004B4280">
            <w:pPr>
              <w:spacing w:line="276" w:lineRule="auto"/>
              <w:jc w:val="center"/>
              <w:rPr>
                <w:rFonts w:ascii="Aptos Display" w:hAnsi="Aptos Display" w:cs="Arial"/>
                <w:color w:val="FFFFFF" w:themeColor="background1"/>
                <w:sz w:val="22"/>
              </w:rPr>
            </w:pPr>
          </w:p>
        </w:tc>
        <w:tc>
          <w:tcPr>
            <w:tcW w:w="1174" w:type="pct"/>
            <w:tcBorders>
              <w:top w:val="single" w:sz="6" w:space="0" w:color="080F47"/>
              <w:left w:val="single" w:sz="6" w:space="0" w:color="080F47"/>
              <w:bottom w:val="single" w:sz="6" w:space="0" w:color="080F47"/>
              <w:right w:val="single" w:sz="6" w:space="0" w:color="080F47"/>
            </w:tcBorders>
            <w:shd w:val="clear" w:color="auto" w:fill="F6B504"/>
          </w:tcPr>
          <w:p w14:paraId="563985F1" w14:textId="77777777" w:rsidR="004B4280" w:rsidRPr="00117303" w:rsidRDefault="004B4280" w:rsidP="004B4280">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FFFFFF" w:themeColor="background1"/>
                <w:sz w:val="22"/>
              </w:rPr>
            </w:pPr>
            <w:r w:rsidRPr="00117303">
              <w:rPr>
                <w:rFonts w:ascii="Aptos Display" w:hAnsi="Aptos Display" w:cs="Arial"/>
                <w:color w:val="FFFFFF" w:themeColor="background1"/>
                <w:sz w:val="22"/>
              </w:rPr>
              <w:t>measure (instrument, scale, source)</w:t>
            </w:r>
          </w:p>
        </w:tc>
        <w:tc>
          <w:tcPr>
            <w:tcW w:w="2929" w:type="pct"/>
            <w:tcBorders>
              <w:top w:val="single" w:sz="6" w:space="0" w:color="080F47"/>
              <w:left w:val="single" w:sz="6" w:space="0" w:color="080F47"/>
              <w:bottom w:val="single" w:sz="6" w:space="0" w:color="080F47"/>
              <w:right w:val="single" w:sz="6" w:space="0" w:color="080F47"/>
            </w:tcBorders>
            <w:vAlign w:val="center"/>
          </w:tcPr>
          <w:p w14:paraId="77D44CE2" w14:textId="29A7337B" w:rsidR="004B4280" w:rsidRPr="00386185" w:rsidRDefault="004B4280" w:rsidP="004B4280">
            <w:pPr>
              <w:cnfStyle w:val="000000000000" w:firstRow="0" w:lastRow="0" w:firstColumn="0" w:lastColumn="0" w:oddVBand="0" w:evenVBand="0" w:oddHBand="0" w:evenHBand="0" w:firstRowFirstColumn="0" w:firstRowLastColumn="0" w:lastRowFirstColumn="0" w:lastRowLastColumn="0"/>
              <w:rPr>
                <w:rFonts w:ascii="Aptos" w:hAnsi="Aptos" w:cstheme="minorHAnsi"/>
                <w:color w:val="A6A6A6" w:themeColor="background1" w:themeShade="A6"/>
                <w:sz w:val="22"/>
              </w:rPr>
            </w:pPr>
            <w:r w:rsidRPr="00386185">
              <w:rPr>
                <w:rFonts w:ascii="Aptos" w:hAnsi="Aptos" w:cstheme="minorHAnsi"/>
                <w:color w:val="A6A6A6" w:themeColor="background1" w:themeShade="A6"/>
                <w:sz w:val="22"/>
              </w:rPr>
              <w:t>e.g.</w:t>
            </w:r>
            <w:r w:rsidR="00040BAD" w:rsidRPr="00386185">
              <w:rPr>
                <w:rFonts w:ascii="Aptos" w:hAnsi="Aptos" w:cstheme="minorHAnsi"/>
                <w:color w:val="A6A6A6" w:themeColor="background1" w:themeShade="A6"/>
                <w:sz w:val="22"/>
              </w:rPr>
              <w:t>,</w:t>
            </w:r>
            <w:r w:rsidRPr="00386185">
              <w:rPr>
                <w:rFonts w:ascii="Aptos" w:hAnsi="Aptos" w:cstheme="minorHAnsi"/>
                <w:color w:val="A6A6A6" w:themeColor="background1" w:themeShade="A6"/>
                <w:sz w:val="22"/>
              </w:rPr>
              <w:t xml:space="preserve"> ELS Self-Regulation Scale, 0-5, bespoke survey</w:t>
            </w:r>
          </w:p>
        </w:tc>
      </w:tr>
    </w:tbl>
    <w:p w14:paraId="694081E0" w14:textId="77777777" w:rsidR="00337C26" w:rsidRPr="00386185" w:rsidRDefault="00337C26" w:rsidP="00D07E60">
      <w:pPr>
        <w:rPr>
          <w:rFonts w:ascii="Aptos" w:hAnsi="Aptos"/>
          <w:sz w:val="22"/>
        </w:rPr>
      </w:pPr>
    </w:p>
    <w:p w14:paraId="3FFF6DD5" w14:textId="1426C87D" w:rsidR="00F22933" w:rsidRPr="00117303" w:rsidRDefault="001F6718" w:rsidP="004761A9">
      <w:pPr>
        <w:pStyle w:val="Heading1"/>
        <w:rPr>
          <w:rFonts w:ascii="Aptos Display" w:hAnsi="Aptos Display"/>
          <w:color w:val="080F47"/>
          <w:sz w:val="28"/>
          <w:szCs w:val="28"/>
        </w:rPr>
      </w:pPr>
      <w:r w:rsidRPr="00117303">
        <w:rPr>
          <w:rFonts w:ascii="Aptos Display" w:hAnsi="Aptos Display"/>
          <w:color w:val="080F47"/>
          <w:sz w:val="28"/>
          <w:szCs w:val="28"/>
        </w:rPr>
        <w:t>Sample</w:t>
      </w:r>
      <w:r w:rsidR="00F22933" w:rsidRPr="00117303">
        <w:rPr>
          <w:rFonts w:ascii="Aptos Display" w:hAnsi="Aptos Display"/>
          <w:color w:val="080F47"/>
          <w:sz w:val="28"/>
          <w:szCs w:val="28"/>
        </w:rPr>
        <w:t xml:space="preserve"> </w:t>
      </w:r>
      <w:r w:rsidR="00E73088" w:rsidRPr="00117303">
        <w:rPr>
          <w:rFonts w:ascii="Aptos Display" w:hAnsi="Aptos Display"/>
          <w:color w:val="080F47"/>
          <w:sz w:val="28"/>
          <w:szCs w:val="28"/>
        </w:rPr>
        <w:t>size</w:t>
      </w:r>
      <w:r w:rsidRPr="00117303">
        <w:rPr>
          <w:rFonts w:ascii="Aptos Display" w:hAnsi="Aptos Display"/>
          <w:color w:val="080F47"/>
          <w:sz w:val="28"/>
          <w:szCs w:val="28"/>
        </w:rPr>
        <w:t xml:space="preserve"> </w:t>
      </w:r>
      <w:r w:rsidR="004351CC" w:rsidRPr="00117303">
        <w:rPr>
          <w:rFonts w:ascii="Aptos Display" w:hAnsi="Aptos Display"/>
          <w:color w:val="080F47"/>
          <w:sz w:val="28"/>
          <w:szCs w:val="28"/>
        </w:rPr>
        <w:t>calculations</w:t>
      </w:r>
      <w:r w:rsidR="00A67D7E" w:rsidRPr="00117303">
        <w:rPr>
          <w:rFonts w:ascii="Aptos Display" w:hAnsi="Aptos Display"/>
          <w:color w:val="080F47"/>
          <w:sz w:val="28"/>
          <w:szCs w:val="28"/>
        </w:rPr>
        <w:t xml:space="preserve"> overview</w:t>
      </w:r>
    </w:p>
    <w:p w14:paraId="45255DB2" w14:textId="77777777" w:rsidR="008B6459" w:rsidRDefault="008B6459" w:rsidP="008B6459">
      <w:pPr>
        <w:rPr>
          <w:rFonts w:ascii="Aptos" w:hAnsi="Aptos"/>
          <w:sz w:val="22"/>
        </w:rPr>
      </w:pPr>
      <w:r w:rsidRPr="00386185">
        <w:rPr>
          <w:rFonts w:ascii="Aptos" w:hAnsi="Aptos"/>
          <w:sz w:val="22"/>
        </w:rPr>
        <w:t xml:space="preserve">Please ensure all details are in line with the </w:t>
      </w:r>
      <w:r w:rsidR="00D012AA" w:rsidRPr="00386185">
        <w:rPr>
          <w:rFonts w:ascii="Aptos" w:hAnsi="Aptos"/>
          <w:sz w:val="22"/>
        </w:rPr>
        <w:t xml:space="preserve">latest version of the </w:t>
      </w:r>
      <w:r w:rsidRPr="00386185">
        <w:rPr>
          <w:rFonts w:ascii="Aptos" w:hAnsi="Aptos"/>
          <w:sz w:val="22"/>
        </w:rPr>
        <w:t xml:space="preserve">protocol. </w:t>
      </w:r>
    </w:p>
    <w:p w14:paraId="6CCB09BE" w14:textId="77777777" w:rsidR="00D86FCD" w:rsidRDefault="00D86FCD" w:rsidP="008B6459">
      <w:pPr>
        <w:rPr>
          <w:rFonts w:ascii="Aptos" w:hAnsi="Aptos"/>
          <w:sz w:val="22"/>
        </w:rPr>
      </w:pPr>
    </w:p>
    <w:tbl>
      <w:tblPr>
        <w:tblStyle w:val="TableGrid"/>
        <w:tblW w:w="5000" w:type="pct"/>
        <w:tblBorders>
          <w:top w:val="single" w:sz="4" w:space="0" w:color="080F47"/>
          <w:left w:val="single" w:sz="4" w:space="0" w:color="080F47"/>
          <w:bottom w:val="single" w:sz="4" w:space="0" w:color="080F47"/>
          <w:right w:val="single" w:sz="4" w:space="0" w:color="080F47"/>
          <w:insideH w:val="single" w:sz="6" w:space="0" w:color="080F47"/>
          <w:insideV w:val="single" w:sz="6" w:space="0" w:color="080F47"/>
        </w:tblBorders>
        <w:tblLayout w:type="fixed"/>
        <w:tblLook w:val="04A0" w:firstRow="1" w:lastRow="0" w:firstColumn="1" w:lastColumn="0" w:noHBand="0" w:noVBand="1"/>
      </w:tblPr>
      <w:tblGrid>
        <w:gridCol w:w="1353"/>
        <w:gridCol w:w="1276"/>
        <w:gridCol w:w="821"/>
        <w:gridCol w:w="822"/>
        <w:gridCol w:w="820"/>
        <w:gridCol w:w="822"/>
        <w:gridCol w:w="822"/>
        <w:gridCol w:w="775"/>
        <w:gridCol w:w="710"/>
        <w:gridCol w:w="795"/>
      </w:tblGrid>
      <w:tr w:rsidR="00D86FCD" w:rsidRPr="001710BB" w14:paraId="35BB98FD" w14:textId="77777777" w:rsidTr="00EE6A93">
        <w:trPr>
          <w:trHeight w:val="397"/>
          <w:tblHeader/>
        </w:trPr>
        <w:tc>
          <w:tcPr>
            <w:tcW w:w="1457" w:type="pct"/>
            <w:gridSpan w:val="2"/>
            <w:vMerge w:val="restart"/>
            <w:tcBorders>
              <w:top w:val="single" w:sz="4" w:space="0" w:color="080F47"/>
            </w:tcBorders>
            <w:shd w:val="clear" w:color="auto" w:fill="F6B504"/>
            <w:vAlign w:val="center"/>
          </w:tcPr>
          <w:p w14:paraId="4F4BA69D" w14:textId="77777777" w:rsidR="00D86FCD" w:rsidRPr="001710BB" w:rsidRDefault="00D86FCD" w:rsidP="001A1009">
            <w:pPr>
              <w:contextualSpacing/>
              <w:rPr>
                <w:rFonts w:ascii="Aptos Display" w:hAnsi="Aptos Display" w:cs="Aptos"/>
                <w:b/>
              </w:rPr>
            </w:pPr>
          </w:p>
        </w:tc>
        <w:tc>
          <w:tcPr>
            <w:tcW w:w="1821" w:type="pct"/>
            <w:gridSpan w:val="4"/>
            <w:tcBorders>
              <w:top w:val="single" w:sz="4" w:space="0" w:color="080F47"/>
            </w:tcBorders>
            <w:shd w:val="clear" w:color="auto" w:fill="F6B504"/>
            <w:vAlign w:val="center"/>
          </w:tcPr>
          <w:p w14:paraId="2443B432" w14:textId="77777777" w:rsidR="00D86FCD" w:rsidRPr="001710BB" w:rsidRDefault="00D86FCD" w:rsidP="001A1009">
            <w:pPr>
              <w:contextualSpacing/>
              <w:jc w:val="center"/>
              <w:rPr>
                <w:rFonts w:ascii="Aptos Display" w:hAnsi="Aptos Display" w:cs="Aptos"/>
                <w:b/>
                <w:color w:val="FFFFFF" w:themeColor="background1"/>
              </w:rPr>
            </w:pPr>
            <w:r w:rsidRPr="001710BB">
              <w:rPr>
                <w:rFonts w:ascii="Aptos Display" w:hAnsi="Aptos Display" w:cs="Aptos"/>
                <w:b/>
                <w:color w:val="FFFFFF" w:themeColor="background1"/>
              </w:rPr>
              <w:t>Protocol</w:t>
            </w:r>
          </w:p>
        </w:tc>
        <w:tc>
          <w:tcPr>
            <w:tcW w:w="1722" w:type="pct"/>
            <w:gridSpan w:val="4"/>
            <w:tcBorders>
              <w:top w:val="single" w:sz="4" w:space="0" w:color="080F47"/>
            </w:tcBorders>
            <w:shd w:val="clear" w:color="auto" w:fill="F6B504"/>
          </w:tcPr>
          <w:p w14:paraId="5464AFDD" w14:textId="77777777" w:rsidR="00D86FCD" w:rsidRPr="001710BB" w:rsidRDefault="00D86FCD" w:rsidP="001A1009">
            <w:pPr>
              <w:contextualSpacing/>
              <w:jc w:val="center"/>
              <w:rPr>
                <w:rFonts w:ascii="Aptos Display" w:hAnsi="Aptos Display" w:cs="Aptos"/>
                <w:b/>
                <w:color w:val="FFFFFF" w:themeColor="background1"/>
              </w:rPr>
            </w:pPr>
            <w:r w:rsidRPr="001710BB">
              <w:rPr>
                <w:rFonts w:ascii="Aptos Display" w:hAnsi="Aptos Display" w:cs="Aptos"/>
                <w:b/>
                <w:color w:val="FFFFFF" w:themeColor="background1"/>
              </w:rPr>
              <w:t>Randomisation</w:t>
            </w:r>
          </w:p>
        </w:tc>
      </w:tr>
      <w:tr w:rsidR="00D86FCD" w:rsidRPr="001710BB" w14:paraId="0C6ADB18" w14:textId="77777777" w:rsidTr="00EE6A93">
        <w:trPr>
          <w:trHeight w:val="397"/>
        </w:trPr>
        <w:tc>
          <w:tcPr>
            <w:tcW w:w="1457" w:type="pct"/>
            <w:gridSpan w:val="2"/>
            <w:vMerge/>
            <w:shd w:val="clear" w:color="auto" w:fill="F6B504"/>
            <w:vAlign w:val="center"/>
          </w:tcPr>
          <w:p w14:paraId="78E8E45E" w14:textId="77777777" w:rsidR="00D86FCD" w:rsidRPr="001710BB" w:rsidRDefault="00D86FCD" w:rsidP="001A1009">
            <w:pPr>
              <w:contextualSpacing/>
              <w:rPr>
                <w:rFonts w:ascii="Aptos Display" w:hAnsi="Aptos Display" w:cs="Aptos"/>
                <w:b/>
              </w:rPr>
            </w:pPr>
          </w:p>
        </w:tc>
        <w:tc>
          <w:tcPr>
            <w:tcW w:w="911" w:type="pct"/>
            <w:gridSpan w:val="2"/>
            <w:shd w:val="clear" w:color="auto" w:fill="F6B504"/>
            <w:vAlign w:val="center"/>
          </w:tcPr>
          <w:p w14:paraId="198DEEC6" w14:textId="77777777" w:rsidR="00D86FCD" w:rsidRPr="001710BB" w:rsidRDefault="00D86FCD" w:rsidP="001A1009">
            <w:pPr>
              <w:contextualSpacing/>
              <w:jc w:val="center"/>
              <w:rPr>
                <w:rFonts w:ascii="Aptos Display" w:hAnsi="Aptos Display" w:cs="Aptos"/>
                <w:b/>
                <w:color w:val="FFFFFF" w:themeColor="background1"/>
              </w:rPr>
            </w:pPr>
            <w:r w:rsidRPr="001710BB">
              <w:rPr>
                <w:rFonts w:ascii="Aptos Display" w:hAnsi="Aptos Display" w:cs="Aptos"/>
                <w:b/>
                <w:color w:val="FFFFFF" w:themeColor="background1"/>
              </w:rPr>
              <w:t>OVERALL</w:t>
            </w:r>
          </w:p>
        </w:tc>
        <w:tc>
          <w:tcPr>
            <w:tcW w:w="911" w:type="pct"/>
            <w:gridSpan w:val="2"/>
            <w:shd w:val="clear" w:color="auto" w:fill="F6B504"/>
            <w:vAlign w:val="center"/>
          </w:tcPr>
          <w:p w14:paraId="750DE8E2" w14:textId="77777777" w:rsidR="00D86FCD" w:rsidRPr="001710BB" w:rsidRDefault="00D86FCD" w:rsidP="001A1009">
            <w:pPr>
              <w:contextualSpacing/>
              <w:jc w:val="center"/>
              <w:rPr>
                <w:rFonts w:ascii="Aptos Display" w:hAnsi="Aptos Display" w:cs="Aptos"/>
                <w:b/>
                <w:color w:val="FFFFFF" w:themeColor="background1"/>
              </w:rPr>
            </w:pPr>
            <w:r w:rsidRPr="001710BB">
              <w:rPr>
                <w:rFonts w:ascii="Aptos Display" w:hAnsi="Aptos Display" w:cs="Aptos"/>
                <w:b/>
                <w:color w:val="FFFFFF" w:themeColor="background1"/>
              </w:rPr>
              <w:t>FSM</w:t>
            </w:r>
          </w:p>
        </w:tc>
        <w:tc>
          <w:tcPr>
            <w:tcW w:w="886" w:type="pct"/>
            <w:gridSpan w:val="2"/>
            <w:shd w:val="clear" w:color="auto" w:fill="F6B504"/>
            <w:vAlign w:val="center"/>
          </w:tcPr>
          <w:p w14:paraId="31AC26D4" w14:textId="77777777" w:rsidR="00D86FCD" w:rsidRPr="001710BB" w:rsidRDefault="00D86FCD" w:rsidP="001A1009">
            <w:pPr>
              <w:contextualSpacing/>
              <w:jc w:val="center"/>
              <w:rPr>
                <w:rFonts w:ascii="Aptos Display" w:hAnsi="Aptos Display" w:cs="Aptos"/>
                <w:b/>
                <w:color w:val="FFFFFF" w:themeColor="background1"/>
              </w:rPr>
            </w:pPr>
            <w:r w:rsidRPr="001710BB">
              <w:rPr>
                <w:rFonts w:ascii="Aptos Display" w:hAnsi="Aptos Display" w:cs="Aptos"/>
                <w:b/>
                <w:color w:val="FFFFFF" w:themeColor="background1"/>
              </w:rPr>
              <w:t>OVERALL</w:t>
            </w:r>
          </w:p>
        </w:tc>
        <w:tc>
          <w:tcPr>
            <w:tcW w:w="836" w:type="pct"/>
            <w:gridSpan w:val="2"/>
            <w:shd w:val="clear" w:color="auto" w:fill="F6B504"/>
            <w:vAlign w:val="center"/>
          </w:tcPr>
          <w:p w14:paraId="345A6F41" w14:textId="77777777" w:rsidR="00D86FCD" w:rsidRPr="001710BB" w:rsidRDefault="00D86FCD" w:rsidP="001A1009">
            <w:pPr>
              <w:contextualSpacing/>
              <w:jc w:val="center"/>
              <w:rPr>
                <w:rFonts w:ascii="Aptos Display" w:hAnsi="Aptos Display" w:cs="Aptos"/>
                <w:b/>
                <w:color w:val="FFFFFF" w:themeColor="background1"/>
              </w:rPr>
            </w:pPr>
            <w:r w:rsidRPr="001710BB">
              <w:rPr>
                <w:rFonts w:ascii="Aptos Display" w:hAnsi="Aptos Display" w:cs="Aptos"/>
                <w:b/>
                <w:color w:val="FFFFFF" w:themeColor="background1"/>
              </w:rPr>
              <w:t>FSM</w:t>
            </w:r>
          </w:p>
        </w:tc>
      </w:tr>
      <w:tr w:rsidR="0017690B" w:rsidRPr="001710BB" w14:paraId="1C11B433" w14:textId="77777777" w:rsidTr="00EE6A93">
        <w:trPr>
          <w:trHeight w:val="397"/>
        </w:trPr>
        <w:tc>
          <w:tcPr>
            <w:tcW w:w="1457" w:type="pct"/>
            <w:gridSpan w:val="2"/>
            <w:shd w:val="clear" w:color="auto" w:fill="F6B504"/>
            <w:vAlign w:val="center"/>
          </w:tcPr>
          <w:p w14:paraId="7A63F052" w14:textId="77777777" w:rsidR="00D86FCD" w:rsidRPr="001710BB" w:rsidRDefault="00D86FCD" w:rsidP="001A1009">
            <w:pPr>
              <w:contextualSpacing/>
              <w:rPr>
                <w:rFonts w:ascii="Aptos Display" w:hAnsi="Aptos Display" w:cs="Aptos"/>
                <w:b/>
              </w:rPr>
            </w:pPr>
          </w:p>
        </w:tc>
        <w:tc>
          <w:tcPr>
            <w:tcW w:w="455" w:type="pct"/>
            <w:shd w:val="clear" w:color="auto" w:fill="F6B504"/>
            <w:vAlign w:val="center"/>
          </w:tcPr>
          <w:p w14:paraId="67077A5D" w14:textId="77777777" w:rsidR="00D86FCD" w:rsidRPr="00365AC7" w:rsidRDefault="00D86FCD" w:rsidP="001A1009">
            <w:pPr>
              <w:contextualSpacing/>
              <w:jc w:val="center"/>
              <w:rPr>
                <w:rFonts w:ascii="Aptos Display" w:hAnsi="Aptos Display" w:cs="Aptos"/>
                <w:b/>
                <w:color w:val="FFFFFF" w:themeColor="background1"/>
                <w:sz w:val="14"/>
                <w:szCs w:val="14"/>
              </w:rPr>
            </w:pPr>
            <w:r w:rsidRPr="00365AC7">
              <w:rPr>
                <w:rFonts w:ascii="Aptos Display" w:hAnsi="Aptos Display" w:cs="Aptos"/>
                <w:b/>
                <w:color w:val="FFFFFF" w:themeColor="background1"/>
                <w:sz w:val="14"/>
                <w:szCs w:val="14"/>
              </w:rPr>
              <w:t>No attrition</w:t>
            </w:r>
          </w:p>
        </w:tc>
        <w:tc>
          <w:tcPr>
            <w:tcW w:w="456" w:type="pct"/>
            <w:shd w:val="clear" w:color="auto" w:fill="F6B504"/>
            <w:vAlign w:val="center"/>
          </w:tcPr>
          <w:p w14:paraId="24EE364D" w14:textId="77777777" w:rsidR="00D86FCD" w:rsidRPr="00365AC7" w:rsidRDefault="00D86FCD" w:rsidP="001A1009">
            <w:pPr>
              <w:contextualSpacing/>
              <w:jc w:val="center"/>
              <w:rPr>
                <w:rFonts w:ascii="Aptos Display" w:hAnsi="Aptos Display" w:cs="Aptos"/>
                <w:b/>
                <w:color w:val="FFFFFF" w:themeColor="background1"/>
                <w:sz w:val="14"/>
                <w:szCs w:val="14"/>
              </w:rPr>
            </w:pPr>
            <w:r w:rsidRPr="00365AC7">
              <w:rPr>
                <w:rFonts w:ascii="Aptos Display" w:hAnsi="Aptos Display" w:cs="Aptos"/>
                <w:b/>
                <w:color w:val="FFFFFF" w:themeColor="background1"/>
                <w:sz w:val="14"/>
                <w:szCs w:val="14"/>
              </w:rPr>
              <w:t>Expected attrition</w:t>
            </w:r>
          </w:p>
        </w:tc>
        <w:tc>
          <w:tcPr>
            <w:tcW w:w="455" w:type="pct"/>
            <w:shd w:val="clear" w:color="auto" w:fill="F6B504"/>
            <w:vAlign w:val="center"/>
          </w:tcPr>
          <w:p w14:paraId="61A5ECC1" w14:textId="77777777" w:rsidR="00D86FCD" w:rsidRPr="00365AC7" w:rsidRDefault="00D86FCD" w:rsidP="001A1009">
            <w:pPr>
              <w:contextualSpacing/>
              <w:jc w:val="center"/>
              <w:rPr>
                <w:rFonts w:ascii="Aptos Display" w:hAnsi="Aptos Display" w:cs="Aptos"/>
                <w:b/>
                <w:color w:val="FFFFFF" w:themeColor="background1"/>
                <w:sz w:val="14"/>
                <w:szCs w:val="14"/>
              </w:rPr>
            </w:pPr>
            <w:r w:rsidRPr="00365AC7">
              <w:rPr>
                <w:rFonts w:ascii="Aptos Display" w:hAnsi="Aptos Display" w:cs="Aptos"/>
                <w:b/>
                <w:color w:val="FFFFFF" w:themeColor="background1"/>
                <w:sz w:val="14"/>
                <w:szCs w:val="14"/>
              </w:rPr>
              <w:t>No attrition</w:t>
            </w:r>
          </w:p>
        </w:tc>
        <w:tc>
          <w:tcPr>
            <w:tcW w:w="456" w:type="pct"/>
            <w:shd w:val="clear" w:color="auto" w:fill="F6B504"/>
            <w:vAlign w:val="center"/>
          </w:tcPr>
          <w:p w14:paraId="35789E93" w14:textId="77777777" w:rsidR="00D86FCD" w:rsidRPr="00365AC7" w:rsidRDefault="00D86FCD" w:rsidP="001A1009">
            <w:pPr>
              <w:contextualSpacing/>
              <w:jc w:val="center"/>
              <w:rPr>
                <w:rFonts w:ascii="Aptos Display" w:hAnsi="Aptos Display" w:cs="Aptos"/>
                <w:b/>
                <w:color w:val="FFFFFF" w:themeColor="background1"/>
                <w:sz w:val="14"/>
                <w:szCs w:val="14"/>
              </w:rPr>
            </w:pPr>
            <w:r w:rsidRPr="00365AC7">
              <w:rPr>
                <w:rFonts w:ascii="Aptos Display" w:hAnsi="Aptos Display" w:cs="Aptos"/>
                <w:b/>
                <w:color w:val="FFFFFF" w:themeColor="background1"/>
                <w:sz w:val="14"/>
                <w:szCs w:val="14"/>
              </w:rPr>
              <w:t>Expected attrition</w:t>
            </w:r>
          </w:p>
        </w:tc>
        <w:tc>
          <w:tcPr>
            <w:tcW w:w="456" w:type="pct"/>
            <w:shd w:val="clear" w:color="auto" w:fill="F6B504"/>
            <w:vAlign w:val="center"/>
          </w:tcPr>
          <w:p w14:paraId="6F684DE8" w14:textId="77777777" w:rsidR="00D86FCD" w:rsidRPr="00365AC7" w:rsidRDefault="00D86FCD" w:rsidP="001A1009">
            <w:pPr>
              <w:contextualSpacing/>
              <w:jc w:val="center"/>
              <w:rPr>
                <w:rFonts w:ascii="Aptos Display" w:hAnsi="Aptos Display" w:cs="Aptos"/>
                <w:b/>
                <w:color w:val="FFFFFF" w:themeColor="background1"/>
                <w:sz w:val="14"/>
                <w:szCs w:val="14"/>
              </w:rPr>
            </w:pPr>
            <w:r w:rsidRPr="00365AC7">
              <w:rPr>
                <w:rFonts w:ascii="Aptos Display" w:hAnsi="Aptos Display" w:cs="Aptos"/>
                <w:b/>
                <w:color w:val="FFFFFF" w:themeColor="background1"/>
                <w:sz w:val="14"/>
                <w:szCs w:val="14"/>
              </w:rPr>
              <w:t>No attrition</w:t>
            </w:r>
          </w:p>
        </w:tc>
        <w:tc>
          <w:tcPr>
            <w:tcW w:w="430" w:type="pct"/>
            <w:shd w:val="clear" w:color="auto" w:fill="F6B504"/>
            <w:vAlign w:val="center"/>
          </w:tcPr>
          <w:p w14:paraId="0F81BBB0" w14:textId="77777777" w:rsidR="00D86FCD" w:rsidRPr="00365AC7" w:rsidRDefault="00D86FCD" w:rsidP="001A1009">
            <w:pPr>
              <w:contextualSpacing/>
              <w:jc w:val="center"/>
              <w:rPr>
                <w:rFonts w:ascii="Aptos Display" w:hAnsi="Aptos Display" w:cs="Aptos"/>
                <w:b/>
                <w:color w:val="FFFFFF" w:themeColor="background1"/>
                <w:sz w:val="14"/>
                <w:szCs w:val="14"/>
              </w:rPr>
            </w:pPr>
            <w:r w:rsidRPr="00365AC7">
              <w:rPr>
                <w:rFonts w:ascii="Aptos Display" w:hAnsi="Aptos Display" w:cs="Aptos"/>
                <w:b/>
                <w:color w:val="FFFFFF" w:themeColor="background1"/>
                <w:sz w:val="14"/>
                <w:szCs w:val="14"/>
              </w:rPr>
              <w:t>Expected attrition</w:t>
            </w:r>
          </w:p>
        </w:tc>
        <w:tc>
          <w:tcPr>
            <w:tcW w:w="394" w:type="pct"/>
            <w:shd w:val="clear" w:color="auto" w:fill="F6B504"/>
            <w:vAlign w:val="center"/>
          </w:tcPr>
          <w:p w14:paraId="7F0A12E5" w14:textId="77777777" w:rsidR="00D86FCD" w:rsidRPr="00365AC7" w:rsidRDefault="00D86FCD" w:rsidP="001A1009">
            <w:pPr>
              <w:contextualSpacing/>
              <w:jc w:val="center"/>
              <w:rPr>
                <w:rFonts w:ascii="Aptos Display" w:hAnsi="Aptos Display" w:cs="Aptos"/>
                <w:b/>
                <w:color w:val="FFFFFF" w:themeColor="background1"/>
                <w:sz w:val="14"/>
                <w:szCs w:val="14"/>
              </w:rPr>
            </w:pPr>
            <w:r w:rsidRPr="00365AC7">
              <w:rPr>
                <w:rFonts w:ascii="Aptos Display" w:hAnsi="Aptos Display" w:cs="Aptos"/>
                <w:b/>
                <w:color w:val="FFFFFF" w:themeColor="background1"/>
                <w:sz w:val="14"/>
                <w:szCs w:val="14"/>
              </w:rPr>
              <w:t>No attrition</w:t>
            </w:r>
          </w:p>
        </w:tc>
        <w:tc>
          <w:tcPr>
            <w:tcW w:w="442" w:type="pct"/>
            <w:shd w:val="clear" w:color="auto" w:fill="F6B504"/>
            <w:vAlign w:val="center"/>
          </w:tcPr>
          <w:p w14:paraId="4083D1BA" w14:textId="77777777" w:rsidR="00D86FCD" w:rsidRPr="00365AC7" w:rsidRDefault="00D86FCD" w:rsidP="001A1009">
            <w:pPr>
              <w:contextualSpacing/>
              <w:jc w:val="center"/>
              <w:rPr>
                <w:rFonts w:ascii="Aptos Display" w:hAnsi="Aptos Display" w:cs="Aptos"/>
                <w:b/>
                <w:color w:val="FFFFFF" w:themeColor="background1"/>
                <w:sz w:val="14"/>
                <w:szCs w:val="14"/>
              </w:rPr>
            </w:pPr>
            <w:r w:rsidRPr="00365AC7">
              <w:rPr>
                <w:rFonts w:ascii="Aptos Display" w:hAnsi="Aptos Display" w:cs="Aptos"/>
                <w:b/>
                <w:color w:val="FFFFFF" w:themeColor="background1"/>
                <w:sz w:val="14"/>
                <w:szCs w:val="14"/>
              </w:rPr>
              <w:t>Expected attrition</w:t>
            </w:r>
          </w:p>
        </w:tc>
      </w:tr>
      <w:tr w:rsidR="00EE6A93" w:rsidRPr="001710BB" w14:paraId="7625DCF4" w14:textId="77777777" w:rsidTr="00EE6A93">
        <w:trPr>
          <w:trHeight w:val="742"/>
        </w:trPr>
        <w:tc>
          <w:tcPr>
            <w:tcW w:w="1457" w:type="pct"/>
            <w:gridSpan w:val="2"/>
            <w:shd w:val="clear" w:color="auto" w:fill="F6B504"/>
            <w:vAlign w:val="center"/>
          </w:tcPr>
          <w:p w14:paraId="6E3AC405" w14:textId="77777777" w:rsidR="00D86FCD" w:rsidRPr="001710BB" w:rsidRDefault="00D86FCD" w:rsidP="001A1009">
            <w:pPr>
              <w:contextualSpacing/>
              <w:rPr>
                <w:rFonts w:ascii="Aptos Display" w:hAnsi="Aptos Display" w:cs="Aptos"/>
                <w:b/>
                <w:color w:val="FFFFFF" w:themeColor="background1"/>
              </w:rPr>
            </w:pPr>
            <w:r w:rsidRPr="001710BB">
              <w:rPr>
                <w:rFonts w:ascii="Aptos Display" w:hAnsi="Aptos Display" w:cs="Aptos"/>
                <w:b/>
                <w:color w:val="FFFFFF" w:themeColor="background1"/>
              </w:rPr>
              <w:t>Minimum Detectable Effect Size (MDES)</w:t>
            </w:r>
          </w:p>
        </w:tc>
        <w:tc>
          <w:tcPr>
            <w:tcW w:w="455" w:type="pct"/>
            <w:vAlign w:val="center"/>
          </w:tcPr>
          <w:p w14:paraId="5F7ED632" w14:textId="77777777" w:rsidR="00D86FCD" w:rsidRPr="001710BB" w:rsidRDefault="00D86FCD" w:rsidP="001A1009">
            <w:pPr>
              <w:contextualSpacing/>
              <w:jc w:val="center"/>
              <w:rPr>
                <w:rFonts w:ascii="Aptos" w:hAnsi="Aptos" w:cs="Aptos"/>
              </w:rPr>
            </w:pPr>
          </w:p>
        </w:tc>
        <w:tc>
          <w:tcPr>
            <w:tcW w:w="456" w:type="pct"/>
            <w:vAlign w:val="center"/>
          </w:tcPr>
          <w:p w14:paraId="1FEC290A" w14:textId="77777777" w:rsidR="00D86FCD" w:rsidRPr="001710BB" w:rsidRDefault="00D86FCD" w:rsidP="001A1009">
            <w:pPr>
              <w:contextualSpacing/>
              <w:jc w:val="center"/>
              <w:rPr>
                <w:rFonts w:ascii="Aptos" w:hAnsi="Aptos" w:cs="Aptos"/>
              </w:rPr>
            </w:pPr>
          </w:p>
        </w:tc>
        <w:tc>
          <w:tcPr>
            <w:tcW w:w="455" w:type="pct"/>
            <w:vAlign w:val="center"/>
          </w:tcPr>
          <w:p w14:paraId="41EF1530" w14:textId="77777777" w:rsidR="00D86FCD" w:rsidRPr="001710BB" w:rsidRDefault="00D86FCD" w:rsidP="001A1009">
            <w:pPr>
              <w:contextualSpacing/>
              <w:jc w:val="center"/>
              <w:rPr>
                <w:rFonts w:ascii="Aptos" w:hAnsi="Aptos" w:cs="Aptos"/>
              </w:rPr>
            </w:pPr>
          </w:p>
        </w:tc>
        <w:tc>
          <w:tcPr>
            <w:tcW w:w="456" w:type="pct"/>
            <w:vAlign w:val="center"/>
          </w:tcPr>
          <w:p w14:paraId="0C0CA0E4" w14:textId="77777777" w:rsidR="00D86FCD" w:rsidRPr="001710BB" w:rsidRDefault="00D86FCD" w:rsidP="001A1009">
            <w:pPr>
              <w:contextualSpacing/>
              <w:jc w:val="center"/>
              <w:rPr>
                <w:rFonts w:ascii="Aptos" w:hAnsi="Aptos" w:cs="Aptos"/>
              </w:rPr>
            </w:pPr>
          </w:p>
        </w:tc>
        <w:tc>
          <w:tcPr>
            <w:tcW w:w="456" w:type="pct"/>
            <w:vAlign w:val="center"/>
          </w:tcPr>
          <w:p w14:paraId="5B85051F" w14:textId="77777777" w:rsidR="00D86FCD" w:rsidRPr="001710BB" w:rsidRDefault="00D86FCD" w:rsidP="001A1009">
            <w:pPr>
              <w:contextualSpacing/>
              <w:jc w:val="center"/>
              <w:rPr>
                <w:rFonts w:ascii="Aptos" w:hAnsi="Aptos" w:cs="Aptos"/>
              </w:rPr>
            </w:pPr>
          </w:p>
        </w:tc>
        <w:tc>
          <w:tcPr>
            <w:tcW w:w="430" w:type="pct"/>
            <w:vAlign w:val="center"/>
          </w:tcPr>
          <w:p w14:paraId="19225C3E" w14:textId="77777777" w:rsidR="00D86FCD" w:rsidRPr="001710BB" w:rsidRDefault="00D86FCD" w:rsidP="001A1009">
            <w:pPr>
              <w:contextualSpacing/>
              <w:jc w:val="center"/>
              <w:rPr>
                <w:rFonts w:ascii="Aptos" w:hAnsi="Aptos" w:cs="Aptos"/>
              </w:rPr>
            </w:pPr>
          </w:p>
        </w:tc>
        <w:tc>
          <w:tcPr>
            <w:tcW w:w="394" w:type="pct"/>
            <w:vAlign w:val="center"/>
          </w:tcPr>
          <w:p w14:paraId="5639722A" w14:textId="77777777" w:rsidR="00D86FCD" w:rsidRPr="001710BB" w:rsidRDefault="00D86FCD" w:rsidP="001A1009">
            <w:pPr>
              <w:contextualSpacing/>
              <w:jc w:val="center"/>
              <w:rPr>
                <w:rFonts w:ascii="Aptos" w:hAnsi="Aptos" w:cs="Aptos"/>
              </w:rPr>
            </w:pPr>
          </w:p>
        </w:tc>
        <w:tc>
          <w:tcPr>
            <w:tcW w:w="442" w:type="pct"/>
            <w:vAlign w:val="center"/>
          </w:tcPr>
          <w:p w14:paraId="74DDA593" w14:textId="77777777" w:rsidR="00D86FCD" w:rsidRPr="001710BB" w:rsidRDefault="00D86FCD" w:rsidP="001A1009">
            <w:pPr>
              <w:contextualSpacing/>
              <w:jc w:val="center"/>
              <w:rPr>
                <w:rFonts w:ascii="Aptos" w:hAnsi="Aptos" w:cs="Aptos"/>
              </w:rPr>
            </w:pPr>
          </w:p>
        </w:tc>
      </w:tr>
      <w:tr w:rsidR="00D86FCD" w:rsidRPr="001710BB" w14:paraId="703CE9B5" w14:textId="77777777" w:rsidTr="00EE6A93">
        <w:trPr>
          <w:trHeight w:val="397"/>
        </w:trPr>
        <w:tc>
          <w:tcPr>
            <w:tcW w:w="750" w:type="pct"/>
            <w:vMerge w:val="restart"/>
            <w:shd w:val="clear" w:color="auto" w:fill="F6B504"/>
            <w:vAlign w:val="center"/>
          </w:tcPr>
          <w:p w14:paraId="259A73DA" w14:textId="77777777" w:rsidR="00D86FCD" w:rsidRPr="001710BB" w:rsidRDefault="00D86FCD" w:rsidP="001A1009">
            <w:pPr>
              <w:contextualSpacing/>
              <w:rPr>
                <w:rFonts w:ascii="Aptos Display" w:hAnsi="Aptos Display" w:cs="Aptos"/>
                <w:b/>
                <w:color w:val="FFFFFF" w:themeColor="background1"/>
              </w:rPr>
            </w:pPr>
            <w:r w:rsidRPr="001710BB">
              <w:rPr>
                <w:rFonts w:ascii="Aptos Display" w:hAnsi="Aptos Display" w:cs="Aptos"/>
                <w:b/>
                <w:color w:val="FFFFFF" w:themeColor="background1"/>
              </w:rPr>
              <w:t>Pre-test/ post-test correlations</w:t>
            </w:r>
          </w:p>
        </w:tc>
        <w:tc>
          <w:tcPr>
            <w:tcW w:w="707" w:type="pct"/>
            <w:shd w:val="clear" w:color="auto" w:fill="F6B504"/>
            <w:vAlign w:val="center"/>
          </w:tcPr>
          <w:p w14:paraId="315B4BBC" w14:textId="77777777" w:rsidR="00D86FCD" w:rsidRPr="001710BB" w:rsidRDefault="00D86FCD" w:rsidP="001A1009">
            <w:pPr>
              <w:contextualSpacing/>
              <w:rPr>
                <w:rFonts w:ascii="Aptos Display" w:hAnsi="Aptos Display" w:cs="Aptos"/>
                <w:b/>
                <w:color w:val="FFFFFF" w:themeColor="background1"/>
              </w:rPr>
            </w:pPr>
            <w:r w:rsidRPr="001710BB">
              <w:rPr>
                <w:rFonts w:ascii="Aptos Display" w:hAnsi="Aptos Display" w:cs="Aptos"/>
                <w:color w:val="FFFFFF" w:themeColor="background1"/>
              </w:rPr>
              <w:t>level 1 (pupil)</w:t>
            </w:r>
          </w:p>
        </w:tc>
        <w:tc>
          <w:tcPr>
            <w:tcW w:w="911" w:type="pct"/>
            <w:gridSpan w:val="2"/>
            <w:vAlign w:val="center"/>
          </w:tcPr>
          <w:p w14:paraId="16754776" w14:textId="77777777" w:rsidR="00D86FCD" w:rsidRPr="001710BB" w:rsidRDefault="00D86FCD" w:rsidP="001A1009">
            <w:pPr>
              <w:contextualSpacing/>
              <w:jc w:val="center"/>
              <w:rPr>
                <w:rFonts w:ascii="Aptos" w:hAnsi="Aptos" w:cs="Aptos"/>
              </w:rPr>
            </w:pPr>
          </w:p>
        </w:tc>
        <w:tc>
          <w:tcPr>
            <w:tcW w:w="911" w:type="pct"/>
            <w:gridSpan w:val="2"/>
            <w:vAlign w:val="center"/>
          </w:tcPr>
          <w:p w14:paraId="2C433D61" w14:textId="77777777" w:rsidR="00D86FCD" w:rsidRPr="001710BB" w:rsidRDefault="00D86FCD" w:rsidP="001A1009">
            <w:pPr>
              <w:contextualSpacing/>
              <w:jc w:val="center"/>
              <w:rPr>
                <w:rFonts w:ascii="Aptos" w:hAnsi="Aptos" w:cs="Aptos"/>
              </w:rPr>
            </w:pPr>
          </w:p>
        </w:tc>
        <w:tc>
          <w:tcPr>
            <w:tcW w:w="886" w:type="pct"/>
            <w:gridSpan w:val="2"/>
            <w:vAlign w:val="center"/>
          </w:tcPr>
          <w:p w14:paraId="2A967EF7" w14:textId="77777777" w:rsidR="00D86FCD" w:rsidRPr="001710BB" w:rsidRDefault="00D86FCD" w:rsidP="001A1009">
            <w:pPr>
              <w:contextualSpacing/>
              <w:jc w:val="center"/>
              <w:rPr>
                <w:rFonts w:ascii="Aptos" w:hAnsi="Aptos" w:cs="Aptos"/>
              </w:rPr>
            </w:pPr>
          </w:p>
        </w:tc>
        <w:tc>
          <w:tcPr>
            <w:tcW w:w="836" w:type="pct"/>
            <w:gridSpan w:val="2"/>
            <w:vAlign w:val="center"/>
          </w:tcPr>
          <w:p w14:paraId="6A91A391" w14:textId="77777777" w:rsidR="00D86FCD" w:rsidRPr="001710BB" w:rsidRDefault="00D86FCD" w:rsidP="001A1009">
            <w:pPr>
              <w:contextualSpacing/>
              <w:jc w:val="center"/>
              <w:rPr>
                <w:rFonts w:ascii="Aptos" w:hAnsi="Aptos" w:cs="Aptos"/>
              </w:rPr>
            </w:pPr>
          </w:p>
        </w:tc>
      </w:tr>
      <w:tr w:rsidR="00D86FCD" w:rsidRPr="001710BB" w14:paraId="306EED85" w14:textId="77777777" w:rsidTr="00EE6A93">
        <w:trPr>
          <w:trHeight w:val="397"/>
        </w:trPr>
        <w:tc>
          <w:tcPr>
            <w:tcW w:w="750" w:type="pct"/>
            <w:vMerge/>
            <w:shd w:val="clear" w:color="auto" w:fill="F6B504"/>
            <w:vAlign w:val="center"/>
          </w:tcPr>
          <w:p w14:paraId="6BDEC481" w14:textId="77777777" w:rsidR="00D86FCD" w:rsidRPr="001710BB" w:rsidRDefault="00D86FCD" w:rsidP="001A1009">
            <w:pPr>
              <w:contextualSpacing/>
              <w:rPr>
                <w:rFonts w:ascii="Aptos Display" w:hAnsi="Aptos Display" w:cs="Aptos"/>
                <w:b/>
                <w:color w:val="FFFFFF" w:themeColor="background1"/>
              </w:rPr>
            </w:pPr>
          </w:p>
        </w:tc>
        <w:tc>
          <w:tcPr>
            <w:tcW w:w="707" w:type="pct"/>
            <w:shd w:val="clear" w:color="auto" w:fill="F6B504"/>
            <w:vAlign w:val="center"/>
          </w:tcPr>
          <w:p w14:paraId="5C257D86" w14:textId="77777777" w:rsidR="00D86FCD" w:rsidRPr="001710BB" w:rsidRDefault="00D86FCD" w:rsidP="001A1009">
            <w:pPr>
              <w:contextualSpacing/>
              <w:rPr>
                <w:rFonts w:ascii="Aptos Display" w:hAnsi="Aptos Display" w:cs="Aptos"/>
                <w:b/>
                <w:color w:val="FFFFFF" w:themeColor="background1"/>
              </w:rPr>
            </w:pPr>
            <w:r w:rsidRPr="001710BB">
              <w:rPr>
                <w:rFonts w:ascii="Aptos Display" w:hAnsi="Aptos Display" w:cs="Aptos"/>
                <w:color w:val="FFFFFF" w:themeColor="background1"/>
              </w:rPr>
              <w:t>level 2 (class)</w:t>
            </w:r>
          </w:p>
        </w:tc>
        <w:tc>
          <w:tcPr>
            <w:tcW w:w="911" w:type="pct"/>
            <w:gridSpan w:val="2"/>
            <w:vAlign w:val="center"/>
          </w:tcPr>
          <w:p w14:paraId="254D76D7" w14:textId="77777777" w:rsidR="00D86FCD" w:rsidRPr="001710BB" w:rsidRDefault="00D86FCD" w:rsidP="001A1009">
            <w:pPr>
              <w:contextualSpacing/>
              <w:jc w:val="center"/>
              <w:rPr>
                <w:rFonts w:ascii="Aptos" w:hAnsi="Aptos" w:cs="Aptos"/>
              </w:rPr>
            </w:pPr>
          </w:p>
        </w:tc>
        <w:tc>
          <w:tcPr>
            <w:tcW w:w="911" w:type="pct"/>
            <w:gridSpan w:val="2"/>
            <w:vAlign w:val="center"/>
          </w:tcPr>
          <w:p w14:paraId="27D4E4EF" w14:textId="77777777" w:rsidR="00D86FCD" w:rsidRPr="001710BB" w:rsidRDefault="00D86FCD" w:rsidP="001A1009">
            <w:pPr>
              <w:contextualSpacing/>
              <w:jc w:val="center"/>
              <w:rPr>
                <w:rFonts w:ascii="Aptos" w:hAnsi="Aptos" w:cs="Aptos"/>
              </w:rPr>
            </w:pPr>
          </w:p>
        </w:tc>
        <w:tc>
          <w:tcPr>
            <w:tcW w:w="886" w:type="pct"/>
            <w:gridSpan w:val="2"/>
            <w:vAlign w:val="center"/>
          </w:tcPr>
          <w:p w14:paraId="2D5F5B99" w14:textId="77777777" w:rsidR="00D86FCD" w:rsidRPr="001710BB" w:rsidRDefault="00D86FCD" w:rsidP="001A1009">
            <w:pPr>
              <w:contextualSpacing/>
              <w:jc w:val="center"/>
              <w:rPr>
                <w:rFonts w:ascii="Aptos" w:hAnsi="Aptos" w:cs="Aptos"/>
              </w:rPr>
            </w:pPr>
          </w:p>
        </w:tc>
        <w:tc>
          <w:tcPr>
            <w:tcW w:w="836" w:type="pct"/>
            <w:gridSpan w:val="2"/>
            <w:vAlign w:val="center"/>
          </w:tcPr>
          <w:p w14:paraId="3E49CDF4" w14:textId="77777777" w:rsidR="00D86FCD" w:rsidRPr="001710BB" w:rsidRDefault="00D86FCD" w:rsidP="001A1009">
            <w:pPr>
              <w:contextualSpacing/>
              <w:jc w:val="center"/>
              <w:rPr>
                <w:rFonts w:ascii="Aptos" w:hAnsi="Aptos" w:cs="Aptos"/>
              </w:rPr>
            </w:pPr>
          </w:p>
        </w:tc>
      </w:tr>
      <w:tr w:rsidR="00D86FCD" w:rsidRPr="001710BB" w14:paraId="45F04F31" w14:textId="77777777" w:rsidTr="00EE6A93">
        <w:trPr>
          <w:trHeight w:val="397"/>
        </w:trPr>
        <w:tc>
          <w:tcPr>
            <w:tcW w:w="750" w:type="pct"/>
            <w:vMerge/>
            <w:shd w:val="clear" w:color="auto" w:fill="F6B504"/>
            <w:vAlign w:val="center"/>
          </w:tcPr>
          <w:p w14:paraId="2A9AE607" w14:textId="77777777" w:rsidR="00D86FCD" w:rsidRPr="001710BB" w:rsidRDefault="00D86FCD" w:rsidP="001A1009">
            <w:pPr>
              <w:contextualSpacing/>
              <w:rPr>
                <w:rFonts w:ascii="Aptos Display" w:hAnsi="Aptos Display" w:cs="Aptos"/>
                <w:b/>
                <w:color w:val="FFFFFF" w:themeColor="background1"/>
              </w:rPr>
            </w:pPr>
          </w:p>
        </w:tc>
        <w:tc>
          <w:tcPr>
            <w:tcW w:w="707" w:type="pct"/>
            <w:shd w:val="clear" w:color="auto" w:fill="F6B504"/>
            <w:vAlign w:val="center"/>
          </w:tcPr>
          <w:p w14:paraId="137764CD" w14:textId="77777777" w:rsidR="00D86FCD" w:rsidRPr="001710BB" w:rsidRDefault="00D86FCD" w:rsidP="001A1009">
            <w:pPr>
              <w:contextualSpacing/>
              <w:rPr>
                <w:rFonts w:ascii="Aptos Display" w:hAnsi="Aptos Display" w:cs="Aptos"/>
                <w:b/>
                <w:color w:val="FFFFFF" w:themeColor="background1"/>
              </w:rPr>
            </w:pPr>
            <w:r w:rsidRPr="001710BB">
              <w:rPr>
                <w:rFonts w:ascii="Aptos Display" w:hAnsi="Aptos Display" w:cs="Aptos"/>
                <w:color w:val="FFFFFF" w:themeColor="background1"/>
              </w:rPr>
              <w:t>level 3 (school)</w:t>
            </w:r>
          </w:p>
        </w:tc>
        <w:tc>
          <w:tcPr>
            <w:tcW w:w="911" w:type="pct"/>
            <w:gridSpan w:val="2"/>
            <w:vAlign w:val="center"/>
          </w:tcPr>
          <w:p w14:paraId="6662C02C" w14:textId="77777777" w:rsidR="00D86FCD" w:rsidRPr="001710BB" w:rsidRDefault="00D86FCD" w:rsidP="001A1009">
            <w:pPr>
              <w:contextualSpacing/>
              <w:jc w:val="center"/>
              <w:rPr>
                <w:rFonts w:ascii="Aptos" w:hAnsi="Aptos" w:cs="Aptos"/>
              </w:rPr>
            </w:pPr>
          </w:p>
        </w:tc>
        <w:tc>
          <w:tcPr>
            <w:tcW w:w="911" w:type="pct"/>
            <w:gridSpan w:val="2"/>
            <w:vAlign w:val="center"/>
          </w:tcPr>
          <w:p w14:paraId="75733E8F" w14:textId="77777777" w:rsidR="00D86FCD" w:rsidRPr="001710BB" w:rsidRDefault="00D86FCD" w:rsidP="001A1009">
            <w:pPr>
              <w:contextualSpacing/>
              <w:jc w:val="center"/>
              <w:rPr>
                <w:rFonts w:ascii="Aptos" w:hAnsi="Aptos" w:cs="Aptos"/>
              </w:rPr>
            </w:pPr>
          </w:p>
        </w:tc>
        <w:tc>
          <w:tcPr>
            <w:tcW w:w="886" w:type="pct"/>
            <w:gridSpan w:val="2"/>
            <w:vAlign w:val="center"/>
          </w:tcPr>
          <w:p w14:paraId="6133E756" w14:textId="77777777" w:rsidR="00D86FCD" w:rsidRPr="001710BB" w:rsidRDefault="00D86FCD" w:rsidP="001A1009">
            <w:pPr>
              <w:contextualSpacing/>
              <w:jc w:val="center"/>
              <w:rPr>
                <w:rFonts w:ascii="Aptos" w:hAnsi="Aptos" w:cs="Aptos"/>
              </w:rPr>
            </w:pPr>
          </w:p>
        </w:tc>
        <w:tc>
          <w:tcPr>
            <w:tcW w:w="836" w:type="pct"/>
            <w:gridSpan w:val="2"/>
            <w:vAlign w:val="center"/>
          </w:tcPr>
          <w:p w14:paraId="1F3EC3F5" w14:textId="77777777" w:rsidR="00D86FCD" w:rsidRPr="001710BB" w:rsidRDefault="00D86FCD" w:rsidP="001A1009">
            <w:pPr>
              <w:contextualSpacing/>
              <w:jc w:val="center"/>
              <w:rPr>
                <w:rFonts w:ascii="Aptos" w:hAnsi="Aptos" w:cs="Aptos"/>
              </w:rPr>
            </w:pPr>
          </w:p>
        </w:tc>
      </w:tr>
      <w:tr w:rsidR="00D86FCD" w:rsidRPr="001710BB" w14:paraId="301BF235" w14:textId="77777777" w:rsidTr="00EE6A93">
        <w:trPr>
          <w:trHeight w:val="397"/>
        </w:trPr>
        <w:tc>
          <w:tcPr>
            <w:tcW w:w="750" w:type="pct"/>
            <w:vMerge w:val="restart"/>
            <w:shd w:val="clear" w:color="auto" w:fill="F6B504"/>
            <w:vAlign w:val="center"/>
          </w:tcPr>
          <w:p w14:paraId="2F1AE5B1" w14:textId="77777777" w:rsidR="00D86FCD" w:rsidRPr="001710BB" w:rsidRDefault="00D86FCD" w:rsidP="001A1009">
            <w:pPr>
              <w:contextualSpacing/>
              <w:rPr>
                <w:rFonts w:ascii="Aptos Display" w:hAnsi="Aptos Display" w:cs="Aptos"/>
                <w:b/>
                <w:color w:val="FFFFFF" w:themeColor="background1"/>
              </w:rPr>
            </w:pPr>
            <w:proofErr w:type="spellStart"/>
            <w:r w:rsidRPr="001710BB">
              <w:rPr>
                <w:rFonts w:ascii="Aptos Display" w:hAnsi="Aptos Display" w:cs="Aptos"/>
                <w:b/>
                <w:color w:val="FFFFFF" w:themeColor="background1"/>
              </w:rPr>
              <w:t>Intracluster</w:t>
            </w:r>
            <w:proofErr w:type="spellEnd"/>
            <w:r w:rsidRPr="001710BB">
              <w:rPr>
                <w:rFonts w:ascii="Aptos Display" w:hAnsi="Aptos Display" w:cs="Aptos"/>
                <w:b/>
                <w:color w:val="FFFFFF" w:themeColor="background1"/>
              </w:rPr>
              <w:t xml:space="preserve"> correlations (ICCs)</w:t>
            </w:r>
          </w:p>
        </w:tc>
        <w:tc>
          <w:tcPr>
            <w:tcW w:w="707" w:type="pct"/>
            <w:shd w:val="clear" w:color="auto" w:fill="F6B504"/>
            <w:vAlign w:val="center"/>
          </w:tcPr>
          <w:p w14:paraId="35EA7771" w14:textId="77777777" w:rsidR="00D86FCD" w:rsidRPr="001710BB" w:rsidRDefault="00D86FCD" w:rsidP="001A1009">
            <w:pPr>
              <w:contextualSpacing/>
              <w:rPr>
                <w:rFonts w:ascii="Aptos Display" w:hAnsi="Aptos Display" w:cs="Aptos"/>
                <w:color w:val="FFFFFF" w:themeColor="background1"/>
              </w:rPr>
            </w:pPr>
            <w:r w:rsidRPr="001710BB">
              <w:rPr>
                <w:rFonts w:ascii="Aptos Display" w:hAnsi="Aptos Display" w:cs="Aptos"/>
                <w:color w:val="FFFFFF" w:themeColor="background1"/>
              </w:rPr>
              <w:t>level 2 (class)</w:t>
            </w:r>
          </w:p>
        </w:tc>
        <w:tc>
          <w:tcPr>
            <w:tcW w:w="911" w:type="pct"/>
            <w:gridSpan w:val="2"/>
            <w:vAlign w:val="center"/>
          </w:tcPr>
          <w:p w14:paraId="7EF4F01B" w14:textId="77777777" w:rsidR="00D86FCD" w:rsidRPr="001710BB" w:rsidRDefault="00D86FCD" w:rsidP="001A1009">
            <w:pPr>
              <w:contextualSpacing/>
              <w:jc w:val="center"/>
              <w:rPr>
                <w:rFonts w:ascii="Aptos" w:hAnsi="Aptos" w:cs="Aptos"/>
              </w:rPr>
            </w:pPr>
          </w:p>
        </w:tc>
        <w:tc>
          <w:tcPr>
            <w:tcW w:w="911" w:type="pct"/>
            <w:gridSpan w:val="2"/>
            <w:vAlign w:val="center"/>
          </w:tcPr>
          <w:p w14:paraId="15AC35A5" w14:textId="77777777" w:rsidR="00D86FCD" w:rsidRPr="001710BB" w:rsidRDefault="00D86FCD" w:rsidP="001A1009">
            <w:pPr>
              <w:contextualSpacing/>
              <w:jc w:val="center"/>
              <w:rPr>
                <w:rFonts w:ascii="Aptos" w:hAnsi="Aptos" w:cs="Aptos"/>
              </w:rPr>
            </w:pPr>
          </w:p>
        </w:tc>
        <w:tc>
          <w:tcPr>
            <w:tcW w:w="886" w:type="pct"/>
            <w:gridSpan w:val="2"/>
            <w:vAlign w:val="center"/>
          </w:tcPr>
          <w:p w14:paraId="0A92BBE8" w14:textId="77777777" w:rsidR="00D86FCD" w:rsidRPr="001710BB" w:rsidRDefault="00D86FCD" w:rsidP="001A1009">
            <w:pPr>
              <w:contextualSpacing/>
              <w:jc w:val="center"/>
              <w:rPr>
                <w:rFonts w:ascii="Aptos" w:hAnsi="Aptos" w:cs="Aptos"/>
              </w:rPr>
            </w:pPr>
          </w:p>
        </w:tc>
        <w:tc>
          <w:tcPr>
            <w:tcW w:w="836" w:type="pct"/>
            <w:gridSpan w:val="2"/>
            <w:vAlign w:val="center"/>
          </w:tcPr>
          <w:p w14:paraId="3A3F7944" w14:textId="77777777" w:rsidR="00D86FCD" w:rsidRPr="001710BB" w:rsidRDefault="00D86FCD" w:rsidP="001A1009">
            <w:pPr>
              <w:contextualSpacing/>
              <w:jc w:val="center"/>
              <w:rPr>
                <w:rFonts w:ascii="Aptos" w:hAnsi="Aptos" w:cs="Aptos"/>
              </w:rPr>
            </w:pPr>
          </w:p>
        </w:tc>
      </w:tr>
      <w:tr w:rsidR="00D86FCD" w:rsidRPr="001710BB" w14:paraId="3C90D6CB" w14:textId="77777777" w:rsidTr="00EE6A93">
        <w:trPr>
          <w:trHeight w:val="397"/>
        </w:trPr>
        <w:tc>
          <w:tcPr>
            <w:tcW w:w="750" w:type="pct"/>
            <w:vMerge/>
            <w:shd w:val="clear" w:color="auto" w:fill="F6B504"/>
            <w:vAlign w:val="center"/>
          </w:tcPr>
          <w:p w14:paraId="3B27A030" w14:textId="77777777" w:rsidR="00D86FCD" w:rsidRPr="001710BB" w:rsidRDefault="00D86FCD" w:rsidP="001A1009">
            <w:pPr>
              <w:contextualSpacing/>
              <w:rPr>
                <w:rFonts w:ascii="Aptos Display" w:hAnsi="Aptos Display" w:cs="Aptos"/>
                <w:b/>
                <w:color w:val="FFFFFF" w:themeColor="background1"/>
              </w:rPr>
            </w:pPr>
          </w:p>
        </w:tc>
        <w:tc>
          <w:tcPr>
            <w:tcW w:w="707" w:type="pct"/>
            <w:shd w:val="clear" w:color="auto" w:fill="F6B504"/>
            <w:vAlign w:val="center"/>
          </w:tcPr>
          <w:p w14:paraId="7A392F78" w14:textId="77777777" w:rsidR="00D86FCD" w:rsidRPr="001710BB" w:rsidRDefault="00D86FCD" w:rsidP="001A1009">
            <w:pPr>
              <w:contextualSpacing/>
              <w:rPr>
                <w:rFonts w:ascii="Aptos Display" w:hAnsi="Aptos Display" w:cs="Aptos"/>
                <w:color w:val="FFFFFF" w:themeColor="background1"/>
              </w:rPr>
            </w:pPr>
            <w:r w:rsidRPr="001710BB">
              <w:rPr>
                <w:rFonts w:ascii="Aptos Display" w:hAnsi="Aptos Display" w:cs="Aptos"/>
                <w:color w:val="FFFFFF" w:themeColor="background1"/>
              </w:rPr>
              <w:t>level 3 (school)</w:t>
            </w:r>
          </w:p>
        </w:tc>
        <w:tc>
          <w:tcPr>
            <w:tcW w:w="911" w:type="pct"/>
            <w:gridSpan w:val="2"/>
            <w:vAlign w:val="center"/>
          </w:tcPr>
          <w:p w14:paraId="7EDF0D38" w14:textId="77777777" w:rsidR="00D86FCD" w:rsidRPr="001710BB" w:rsidRDefault="00D86FCD" w:rsidP="001A1009">
            <w:pPr>
              <w:contextualSpacing/>
              <w:jc w:val="center"/>
              <w:rPr>
                <w:rFonts w:ascii="Aptos" w:hAnsi="Aptos" w:cs="Aptos"/>
              </w:rPr>
            </w:pPr>
          </w:p>
        </w:tc>
        <w:tc>
          <w:tcPr>
            <w:tcW w:w="911" w:type="pct"/>
            <w:gridSpan w:val="2"/>
            <w:vAlign w:val="center"/>
          </w:tcPr>
          <w:p w14:paraId="4E0B1CA5" w14:textId="77777777" w:rsidR="00D86FCD" w:rsidRPr="001710BB" w:rsidRDefault="00D86FCD" w:rsidP="001A1009">
            <w:pPr>
              <w:contextualSpacing/>
              <w:jc w:val="center"/>
              <w:rPr>
                <w:rFonts w:ascii="Aptos" w:hAnsi="Aptos" w:cs="Aptos"/>
              </w:rPr>
            </w:pPr>
          </w:p>
        </w:tc>
        <w:tc>
          <w:tcPr>
            <w:tcW w:w="886" w:type="pct"/>
            <w:gridSpan w:val="2"/>
            <w:vAlign w:val="center"/>
          </w:tcPr>
          <w:p w14:paraId="1B56D729" w14:textId="77777777" w:rsidR="00D86FCD" w:rsidRPr="001710BB" w:rsidRDefault="00D86FCD" w:rsidP="001A1009">
            <w:pPr>
              <w:contextualSpacing/>
              <w:jc w:val="center"/>
              <w:rPr>
                <w:rFonts w:ascii="Aptos" w:hAnsi="Aptos" w:cs="Aptos"/>
              </w:rPr>
            </w:pPr>
          </w:p>
        </w:tc>
        <w:tc>
          <w:tcPr>
            <w:tcW w:w="836" w:type="pct"/>
            <w:gridSpan w:val="2"/>
            <w:vAlign w:val="center"/>
          </w:tcPr>
          <w:p w14:paraId="6D8904FA" w14:textId="77777777" w:rsidR="00D86FCD" w:rsidRPr="001710BB" w:rsidRDefault="00D86FCD" w:rsidP="001A1009">
            <w:pPr>
              <w:contextualSpacing/>
              <w:jc w:val="center"/>
              <w:rPr>
                <w:rFonts w:ascii="Aptos" w:hAnsi="Aptos" w:cs="Aptos"/>
              </w:rPr>
            </w:pPr>
          </w:p>
        </w:tc>
      </w:tr>
      <w:tr w:rsidR="00D86FCD" w:rsidRPr="001710BB" w14:paraId="2F907509" w14:textId="77777777" w:rsidTr="00EE6A93">
        <w:trPr>
          <w:trHeight w:val="397"/>
        </w:trPr>
        <w:tc>
          <w:tcPr>
            <w:tcW w:w="1457" w:type="pct"/>
            <w:gridSpan w:val="2"/>
            <w:shd w:val="clear" w:color="auto" w:fill="F6B504"/>
            <w:vAlign w:val="center"/>
          </w:tcPr>
          <w:p w14:paraId="1B8CF9D9" w14:textId="77777777" w:rsidR="00D86FCD" w:rsidRPr="001710BB" w:rsidRDefault="00D86FCD" w:rsidP="001A1009">
            <w:pPr>
              <w:contextualSpacing/>
              <w:rPr>
                <w:rFonts w:ascii="Aptos Display" w:hAnsi="Aptos Display" w:cs="Aptos"/>
                <w:b/>
                <w:color w:val="FFFFFF" w:themeColor="background1"/>
              </w:rPr>
            </w:pPr>
            <w:r w:rsidRPr="001710BB">
              <w:rPr>
                <w:rFonts w:ascii="Aptos Display" w:hAnsi="Aptos Display" w:cs="Aptos"/>
                <w:b/>
                <w:color w:val="FFFFFF" w:themeColor="background1"/>
              </w:rPr>
              <w:t>Alpha</w:t>
            </w:r>
            <w:r w:rsidRPr="001710BB">
              <w:rPr>
                <w:rFonts w:ascii="Aptos Display" w:hAnsi="Aptos Display" w:cs="Aptos"/>
                <w:b/>
                <w:color w:val="FFFFFF" w:themeColor="background1"/>
                <w:vertAlign w:val="superscript"/>
              </w:rPr>
              <w:footnoteReference w:id="3"/>
            </w:r>
          </w:p>
        </w:tc>
        <w:tc>
          <w:tcPr>
            <w:tcW w:w="911" w:type="pct"/>
            <w:gridSpan w:val="2"/>
            <w:vAlign w:val="center"/>
          </w:tcPr>
          <w:p w14:paraId="0A59B3FB" w14:textId="77777777" w:rsidR="00D86FCD" w:rsidRPr="001710BB" w:rsidRDefault="00D86FCD" w:rsidP="001A1009">
            <w:pPr>
              <w:contextualSpacing/>
              <w:jc w:val="center"/>
              <w:rPr>
                <w:rFonts w:ascii="Aptos" w:hAnsi="Aptos" w:cs="Aptos"/>
              </w:rPr>
            </w:pPr>
            <w:r w:rsidRPr="001710BB">
              <w:rPr>
                <w:rFonts w:ascii="Aptos" w:hAnsi="Aptos" w:cs="Aptos"/>
              </w:rPr>
              <w:t>0.05</w:t>
            </w:r>
          </w:p>
        </w:tc>
        <w:tc>
          <w:tcPr>
            <w:tcW w:w="911" w:type="pct"/>
            <w:gridSpan w:val="2"/>
            <w:vAlign w:val="center"/>
          </w:tcPr>
          <w:p w14:paraId="2E5A55DD" w14:textId="77777777" w:rsidR="00D86FCD" w:rsidRPr="001710BB" w:rsidRDefault="00D86FCD" w:rsidP="001A1009">
            <w:pPr>
              <w:contextualSpacing/>
              <w:jc w:val="center"/>
              <w:rPr>
                <w:rFonts w:ascii="Aptos" w:hAnsi="Aptos" w:cs="Aptos"/>
              </w:rPr>
            </w:pPr>
            <w:r w:rsidRPr="001710BB">
              <w:rPr>
                <w:rFonts w:ascii="Aptos" w:hAnsi="Aptos" w:cs="Aptos"/>
              </w:rPr>
              <w:t>0.05</w:t>
            </w:r>
          </w:p>
        </w:tc>
        <w:tc>
          <w:tcPr>
            <w:tcW w:w="886" w:type="pct"/>
            <w:gridSpan w:val="2"/>
            <w:vAlign w:val="center"/>
          </w:tcPr>
          <w:p w14:paraId="5A9CC32B" w14:textId="77777777" w:rsidR="00D86FCD" w:rsidRPr="001710BB" w:rsidRDefault="00D86FCD" w:rsidP="001A1009">
            <w:pPr>
              <w:contextualSpacing/>
              <w:jc w:val="center"/>
              <w:rPr>
                <w:rFonts w:ascii="Aptos" w:hAnsi="Aptos" w:cs="Aptos"/>
              </w:rPr>
            </w:pPr>
            <w:r w:rsidRPr="001710BB">
              <w:rPr>
                <w:rFonts w:ascii="Aptos" w:hAnsi="Aptos" w:cs="Aptos"/>
              </w:rPr>
              <w:t>0.05</w:t>
            </w:r>
          </w:p>
        </w:tc>
        <w:tc>
          <w:tcPr>
            <w:tcW w:w="836" w:type="pct"/>
            <w:gridSpan w:val="2"/>
            <w:vAlign w:val="center"/>
          </w:tcPr>
          <w:p w14:paraId="4AF83830" w14:textId="77777777" w:rsidR="00D86FCD" w:rsidRPr="001710BB" w:rsidRDefault="00D86FCD" w:rsidP="001A1009">
            <w:pPr>
              <w:contextualSpacing/>
              <w:jc w:val="center"/>
              <w:rPr>
                <w:rFonts w:ascii="Aptos" w:hAnsi="Aptos" w:cs="Aptos"/>
              </w:rPr>
            </w:pPr>
            <w:r w:rsidRPr="001710BB">
              <w:rPr>
                <w:rFonts w:ascii="Aptos" w:hAnsi="Aptos" w:cs="Aptos"/>
              </w:rPr>
              <w:t>0.05</w:t>
            </w:r>
          </w:p>
        </w:tc>
      </w:tr>
      <w:tr w:rsidR="00D86FCD" w:rsidRPr="001710BB" w14:paraId="3BAF4EC9" w14:textId="77777777" w:rsidTr="00EE6A93">
        <w:trPr>
          <w:trHeight w:val="397"/>
        </w:trPr>
        <w:tc>
          <w:tcPr>
            <w:tcW w:w="1457" w:type="pct"/>
            <w:gridSpan w:val="2"/>
            <w:shd w:val="clear" w:color="auto" w:fill="F6B504"/>
            <w:vAlign w:val="center"/>
          </w:tcPr>
          <w:p w14:paraId="53E6ADD0" w14:textId="77777777" w:rsidR="00D86FCD" w:rsidRPr="001710BB" w:rsidRDefault="00D86FCD" w:rsidP="001A1009">
            <w:pPr>
              <w:contextualSpacing/>
              <w:rPr>
                <w:rFonts w:ascii="Aptos Display" w:hAnsi="Aptos Display" w:cs="Aptos"/>
                <w:b/>
                <w:color w:val="FFFFFF" w:themeColor="background1"/>
              </w:rPr>
            </w:pPr>
            <w:r w:rsidRPr="001710BB">
              <w:rPr>
                <w:rFonts w:ascii="Aptos Display" w:hAnsi="Aptos Display" w:cs="Aptos"/>
                <w:b/>
                <w:color w:val="FFFFFF" w:themeColor="background1"/>
              </w:rPr>
              <w:t>Power</w:t>
            </w:r>
          </w:p>
        </w:tc>
        <w:tc>
          <w:tcPr>
            <w:tcW w:w="911" w:type="pct"/>
            <w:gridSpan w:val="2"/>
            <w:vAlign w:val="center"/>
          </w:tcPr>
          <w:p w14:paraId="53A6F2B5" w14:textId="77777777" w:rsidR="00D86FCD" w:rsidRPr="001710BB" w:rsidRDefault="00D86FCD" w:rsidP="001A1009">
            <w:pPr>
              <w:contextualSpacing/>
              <w:jc w:val="center"/>
              <w:rPr>
                <w:rFonts w:ascii="Aptos" w:hAnsi="Aptos" w:cs="Aptos"/>
              </w:rPr>
            </w:pPr>
            <w:r w:rsidRPr="001710BB">
              <w:rPr>
                <w:rFonts w:ascii="Aptos" w:hAnsi="Aptos" w:cs="Aptos"/>
              </w:rPr>
              <w:t>0.8</w:t>
            </w:r>
          </w:p>
        </w:tc>
        <w:tc>
          <w:tcPr>
            <w:tcW w:w="911" w:type="pct"/>
            <w:gridSpan w:val="2"/>
            <w:vAlign w:val="center"/>
          </w:tcPr>
          <w:p w14:paraId="46B9E40B" w14:textId="77777777" w:rsidR="00D86FCD" w:rsidRPr="001710BB" w:rsidRDefault="00D86FCD" w:rsidP="001A1009">
            <w:pPr>
              <w:contextualSpacing/>
              <w:jc w:val="center"/>
              <w:rPr>
                <w:rFonts w:ascii="Aptos" w:hAnsi="Aptos" w:cs="Aptos"/>
              </w:rPr>
            </w:pPr>
            <w:r w:rsidRPr="001710BB">
              <w:rPr>
                <w:rFonts w:ascii="Aptos" w:hAnsi="Aptos" w:cs="Aptos"/>
              </w:rPr>
              <w:t>0.8</w:t>
            </w:r>
          </w:p>
        </w:tc>
        <w:tc>
          <w:tcPr>
            <w:tcW w:w="886" w:type="pct"/>
            <w:gridSpan w:val="2"/>
            <w:vAlign w:val="center"/>
          </w:tcPr>
          <w:p w14:paraId="646E4F1D" w14:textId="77777777" w:rsidR="00D86FCD" w:rsidRPr="001710BB" w:rsidRDefault="00D86FCD" w:rsidP="001A1009">
            <w:pPr>
              <w:contextualSpacing/>
              <w:jc w:val="center"/>
              <w:rPr>
                <w:rFonts w:ascii="Aptos" w:hAnsi="Aptos" w:cs="Aptos"/>
              </w:rPr>
            </w:pPr>
            <w:r w:rsidRPr="001710BB">
              <w:rPr>
                <w:rFonts w:ascii="Aptos" w:hAnsi="Aptos" w:cs="Aptos"/>
              </w:rPr>
              <w:t>0.8</w:t>
            </w:r>
          </w:p>
        </w:tc>
        <w:tc>
          <w:tcPr>
            <w:tcW w:w="836" w:type="pct"/>
            <w:gridSpan w:val="2"/>
            <w:vAlign w:val="center"/>
          </w:tcPr>
          <w:p w14:paraId="76DDF28F" w14:textId="77777777" w:rsidR="00D86FCD" w:rsidRPr="001710BB" w:rsidRDefault="00D86FCD" w:rsidP="001A1009">
            <w:pPr>
              <w:contextualSpacing/>
              <w:jc w:val="center"/>
              <w:rPr>
                <w:rFonts w:ascii="Aptos" w:hAnsi="Aptos" w:cs="Aptos"/>
              </w:rPr>
            </w:pPr>
            <w:r w:rsidRPr="001710BB">
              <w:rPr>
                <w:rFonts w:ascii="Aptos" w:hAnsi="Aptos" w:cs="Aptos"/>
              </w:rPr>
              <w:t>0.8</w:t>
            </w:r>
          </w:p>
        </w:tc>
      </w:tr>
      <w:tr w:rsidR="00D86FCD" w:rsidRPr="001710BB" w14:paraId="4F8006A2" w14:textId="77777777" w:rsidTr="00EE6A93">
        <w:trPr>
          <w:trHeight w:val="397"/>
        </w:trPr>
        <w:tc>
          <w:tcPr>
            <w:tcW w:w="1457" w:type="pct"/>
            <w:gridSpan w:val="2"/>
            <w:shd w:val="clear" w:color="auto" w:fill="F6B504"/>
            <w:vAlign w:val="center"/>
          </w:tcPr>
          <w:p w14:paraId="4F6E5228" w14:textId="77777777" w:rsidR="00D86FCD" w:rsidRPr="001710BB" w:rsidRDefault="00D86FCD" w:rsidP="001A1009">
            <w:pPr>
              <w:contextualSpacing/>
              <w:rPr>
                <w:rFonts w:ascii="Aptos Display" w:hAnsi="Aptos Display" w:cs="Aptos"/>
                <w:b/>
                <w:color w:val="FFFFFF" w:themeColor="background1"/>
              </w:rPr>
            </w:pPr>
            <w:r w:rsidRPr="001710BB">
              <w:rPr>
                <w:rFonts w:ascii="Aptos Display" w:hAnsi="Aptos Display" w:cs="Aptos"/>
                <w:b/>
                <w:color w:val="FFFFFF" w:themeColor="background1"/>
              </w:rPr>
              <w:t>One-sided or two-sided?</w:t>
            </w:r>
          </w:p>
        </w:tc>
        <w:tc>
          <w:tcPr>
            <w:tcW w:w="911" w:type="pct"/>
            <w:gridSpan w:val="2"/>
            <w:vAlign w:val="center"/>
          </w:tcPr>
          <w:p w14:paraId="565299E7" w14:textId="77777777" w:rsidR="00D86FCD" w:rsidRPr="001710BB" w:rsidRDefault="00D86FCD" w:rsidP="001A1009">
            <w:pPr>
              <w:contextualSpacing/>
              <w:jc w:val="center"/>
              <w:rPr>
                <w:rFonts w:ascii="Aptos" w:hAnsi="Aptos" w:cs="Aptos"/>
              </w:rPr>
            </w:pPr>
          </w:p>
        </w:tc>
        <w:tc>
          <w:tcPr>
            <w:tcW w:w="911" w:type="pct"/>
            <w:gridSpan w:val="2"/>
            <w:vAlign w:val="center"/>
          </w:tcPr>
          <w:p w14:paraId="39E716CC" w14:textId="77777777" w:rsidR="00D86FCD" w:rsidRPr="001710BB" w:rsidRDefault="00D86FCD" w:rsidP="001A1009">
            <w:pPr>
              <w:contextualSpacing/>
              <w:jc w:val="center"/>
              <w:rPr>
                <w:rFonts w:ascii="Aptos" w:hAnsi="Aptos" w:cs="Aptos"/>
              </w:rPr>
            </w:pPr>
          </w:p>
        </w:tc>
        <w:tc>
          <w:tcPr>
            <w:tcW w:w="886" w:type="pct"/>
            <w:gridSpan w:val="2"/>
            <w:vAlign w:val="center"/>
          </w:tcPr>
          <w:p w14:paraId="71626ED1" w14:textId="77777777" w:rsidR="00D86FCD" w:rsidRPr="001710BB" w:rsidRDefault="00D86FCD" w:rsidP="001A1009">
            <w:pPr>
              <w:contextualSpacing/>
              <w:jc w:val="center"/>
              <w:rPr>
                <w:rFonts w:ascii="Aptos" w:hAnsi="Aptos" w:cs="Aptos"/>
              </w:rPr>
            </w:pPr>
          </w:p>
        </w:tc>
        <w:tc>
          <w:tcPr>
            <w:tcW w:w="836" w:type="pct"/>
            <w:gridSpan w:val="2"/>
            <w:vAlign w:val="center"/>
          </w:tcPr>
          <w:p w14:paraId="6842388A" w14:textId="77777777" w:rsidR="00D86FCD" w:rsidRPr="001710BB" w:rsidRDefault="00D86FCD" w:rsidP="001A1009">
            <w:pPr>
              <w:contextualSpacing/>
              <w:jc w:val="center"/>
              <w:rPr>
                <w:rFonts w:ascii="Aptos" w:hAnsi="Aptos" w:cs="Aptos"/>
              </w:rPr>
            </w:pPr>
          </w:p>
        </w:tc>
      </w:tr>
      <w:tr w:rsidR="00D86FCD" w:rsidRPr="001710BB" w14:paraId="36C6D777" w14:textId="77777777" w:rsidTr="00EE6A93">
        <w:trPr>
          <w:trHeight w:val="397"/>
        </w:trPr>
        <w:tc>
          <w:tcPr>
            <w:tcW w:w="1457" w:type="pct"/>
            <w:gridSpan w:val="2"/>
            <w:shd w:val="clear" w:color="auto" w:fill="F6B504"/>
            <w:vAlign w:val="center"/>
          </w:tcPr>
          <w:p w14:paraId="7D8B6265" w14:textId="77777777" w:rsidR="00D86FCD" w:rsidRPr="001710BB" w:rsidRDefault="00D86FCD" w:rsidP="001A1009">
            <w:pPr>
              <w:contextualSpacing/>
              <w:rPr>
                <w:rFonts w:ascii="Aptos Display" w:hAnsi="Aptos Display" w:cs="Aptos"/>
                <w:b/>
                <w:color w:val="FFFFFF" w:themeColor="background1"/>
              </w:rPr>
            </w:pPr>
            <w:r w:rsidRPr="001710BB">
              <w:rPr>
                <w:rFonts w:ascii="Aptos Display" w:hAnsi="Aptos Display" w:cs="Aptos"/>
                <w:b/>
                <w:color w:val="FFFFFF" w:themeColor="background1"/>
              </w:rPr>
              <w:t>Average cluster size</w:t>
            </w:r>
          </w:p>
        </w:tc>
        <w:tc>
          <w:tcPr>
            <w:tcW w:w="911" w:type="pct"/>
            <w:gridSpan w:val="2"/>
            <w:vAlign w:val="center"/>
          </w:tcPr>
          <w:p w14:paraId="674AABF5" w14:textId="77777777" w:rsidR="00D86FCD" w:rsidRPr="001710BB" w:rsidRDefault="00D86FCD" w:rsidP="001A1009">
            <w:pPr>
              <w:contextualSpacing/>
              <w:jc w:val="center"/>
              <w:rPr>
                <w:rFonts w:ascii="Aptos" w:hAnsi="Aptos" w:cs="Aptos"/>
              </w:rPr>
            </w:pPr>
          </w:p>
        </w:tc>
        <w:tc>
          <w:tcPr>
            <w:tcW w:w="911" w:type="pct"/>
            <w:gridSpan w:val="2"/>
            <w:vAlign w:val="center"/>
          </w:tcPr>
          <w:p w14:paraId="36B3CC2B" w14:textId="77777777" w:rsidR="00D86FCD" w:rsidRPr="001710BB" w:rsidRDefault="00D86FCD" w:rsidP="001A1009">
            <w:pPr>
              <w:contextualSpacing/>
              <w:jc w:val="center"/>
              <w:rPr>
                <w:rFonts w:ascii="Aptos" w:hAnsi="Aptos" w:cs="Aptos"/>
              </w:rPr>
            </w:pPr>
          </w:p>
        </w:tc>
        <w:tc>
          <w:tcPr>
            <w:tcW w:w="886" w:type="pct"/>
            <w:gridSpan w:val="2"/>
            <w:vAlign w:val="center"/>
          </w:tcPr>
          <w:p w14:paraId="2AAC5242" w14:textId="77777777" w:rsidR="00D86FCD" w:rsidRPr="001710BB" w:rsidRDefault="00D86FCD" w:rsidP="001A1009">
            <w:pPr>
              <w:contextualSpacing/>
              <w:jc w:val="center"/>
              <w:rPr>
                <w:rFonts w:ascii="Aptos" w:hAnsi="Aptos" w:cs="Aptos"/>
              </w:rPr>
            </w:pPr>
          </w:p>
        </w:tc>
        <w:tc>
          <w:tcPr>
            <w:tcW w:w="836" w:type="pct"/>
            <w:gridSpan w:val="2"/>
            <w:vAlign w:val="center"/>
          </w:tcPr>
          <w:p w14:paraId="2FDC7024" w14:textId="77777777" w:rsidR="00D86FCD" w:rsidRPr="001710BB" w:rsidRDefault="00D86FCD" w:rsidP="001A1009">
            <w:pPr>
              <w:contextualSpacing/>
              <w:jc w:val="center"/>
              <w:rPr>
                <w:rFonts w:ascii="Aptos" w:hAnsi="Aptos" w:cs="Aptos"/>
              </w:rPr>
            </w:pPr>
          </w:p>
        </w:tc>
      </w:tr>
      <w:tr w:rsidR="00EE6A93" w:rsidRPr="001710BB" w14:paraId="758A4FF4" w14:textId="77777777" w:rsidTr="00EE6A93">
        <w:trPr>
          <w:trHeight w:val="397"/>
        </w:trPr>
        <w:tc>
          <w:tcPr>
            <w:tcW w:w="750" w:type="pct"/>
            <w:vMerge w:val="restart"/>
            <w:shd w:val="clear" w:color="auto" w:fill="F6B504"/>
            <w:vAlign w:val="center"/>
          </w:tcPr>
          <w:p w14:paraId="0544C787" w14:textId="77777777" w:rsidR="00D86FCD" w:rsidRPr="001710BB" w:rsidRDefault="00D86FCD" w:rsidP="001A1009">
            <w:pPr>
              <w:contextualSpacing/>
              <w:rPr>
                <w:rFonts w:ascii="Aptos Display" w:hAnsi="Aptos Display" w:cs="Aptos"/>
                <w:b/>
                <w:color w:val="FFFFFF" w:themeColor="background1"/>
              </w:rPr>
            </w:pPr>
            <w:r w:rsidRPr="001710BB">
              <w:rPr>
                <w:rFonts w:ascii="Aptos Display" w:hAnsi="Aptos Display" w:cs="Aptos"/>
                <w:b/>
                <w:color w:val="FFFFFF" w:themeColor="background1"/>
              </w:rPr>
              <w:t>Number of schools</w:t>
            </w:r>
            <w:r w:rsidRPr="001710BB">
              <w:rPr>
                <w:rFonts w:ascii="Aptos Display" w:hAnsi="Aptos Display" w:cs="Aptos"/>
                <w:b/>
                <w:color w:val="FFFFFF" w:themeColor="background1"/>
                <w:vertAlign w:val="superscript"/>
              </w:rPr>
              <w:footnoteReference w:id="4"/>
            </w:r>
          </w:p>
        </w:tc>
        <w:tc>
          <w:tcPr>
            <w:tcW w:w="707" w:type="pct"/>
            <w:shd w:val="clear" w:color="auto" w:fill="F6B504"/>
            <w:vAlign w:val="center"/>
          </w:tcPr>
          <w:p w14:paraId="3AA72A9C" w14:textId="77777777" w:rsidR="00D86FCD" w:rsidRPr="001710BB" w:rsidRDefault="00D86FCD" w:rsidP="001A1009">
            <w:pPr>
              <w:contextualSpacing/>
              <w:rPr>
                <w:rFonts w:ascii="Aptos Display" w:hAnsi="Aptos Display" w:cs="Aptos"/>
                <w:color w:val="FFFFFF" w:themeColor="background1"/>
              </w:rPr>
            </w:pPr>
            <w:r w:rsidRPr="001710BB">
              <w:rPr>
                <w:rFonts w:ascii="Aptos Display" w:hAnsi="Aptos Display" w:cs="Aptos"/>
                <w:color w:val="FFFFFF" w:themeColor="background1"/>
              </w:rPr>
              <w:t>intervention</w:t>
            </w:r>
          </w:p>
        </w:tc>
        <w:tc>
          <w:tcPr>
            <w:tcW w:w="455" w:type="pct"/>
            <w:vAlign w:val="center"/>
          </w:tcPr>
          <w:p w14:paraId="3A1A6EBA" w14:textId="77777777" w:rsidR="00D86FCD" w:rsidRPr="001710BB" w:rsidRDefault="00D86FCD" w:rsidP="001A1009">
            <w:pPr>
              <w:contextualSpacing/>
              <w:jc w:val="center"/>
              <w:rPr>
                <w:rFonts w:ascii="Aptos" w:hAnsi="Aptos" w:cs="Aptos"/>
              </w:rPr>
            </w:pPr>
          </w:p>
        </w:tc>
        <w:tc>
          <w:tcPr>
            <w:tcW w:w="456" w:type="pct"/>
            <w:vAlign w:val="center"/>
          </w:tcPr>
          <w:p w14:paraId="2316970F" w14:textId="77777777" w:rsidR="00D86FCD" w:rsidRPr="001710BB" w:rsidRDefault="00D86FCD" w:rsidP="001A1009">
            <w:pPr>
              <w:contextualSpacing/>
              <w:jc w:val="center"/>
              <w:rPr>
                <w:rFonts w:ascii="Aptos" w:hAnsi="Aptos" w:cs="Aptos"/>
              </w:rPr>
            </w:pPr>
          </w:p>
        </w:tc>
        <w:tc>
          <w:tcPr>
            <w:tcW w:w="455" w:type="pct"/>
            <w:vAlign w:val="center"/>
          </w:tcPr>
          <w:p w14:paraId="34ADEAD9" w14:textId="77777777" w:rsidR="00D86FCD" w:rsidRPr="001710BB" w:rsidRDefault="00D86FCD" w:rsidP="001A1009">
            <w:pPr>
              <w:contextualSpacing/>
              <w:jc w:val="center"/>
              <w:rPr>
                <w:rFonts w:ascii="Aptos" w:hAnsi="Aptos" w:cs="Aptos"/>
              </w:rPr>
            </w:pPr>
          </w:p>
        </w:tc>
        <w:tc>
          <w:tcPr>
            <w:tcW w:w="456" w:type="pct"/>
            <w:vAlign w:val="center"/>
          </w:tcPr>
          <w:p w14:paraId="0F175CDA" w14:textId="77777777" w:rsidR="00D86FCD" w:rsidRPr="001710BB" w:rsidRDefault="00D86FCD" w:rsidP="001A1009">
            <w:pPr>
              <w:contextualSpacing/>
              <w:jc w:val="center"/>
              <w:rPr>
                <w:rFonts w:ascii="Aptos" w:hAnsi="Aptos" w:cs="Aptos"/>
              </w:rPr>
            </w:pPr>
          </w:p>
        </w:tc>
        <w:tc>
          <w:tcPr>
            <w:tcW w:w="456" w:type="pct"/>
            <w:vAlign w:val="center"/>
          </w:tcPr>
          <w:p w14:paraId="0E51DEC1" w14:textId="77777777" w:rsidR="00D86FCD" w:rsidRPr="001710BB" w:rsidRDefault="00D86FCD" w:rsidP="001A1009">
            <w:pPr>
              <w:contextualSpacing/>
              <w:jc w:val="center"/>
              <w:rPr>
                <w:rFonts w:ascii="Aptos" w:hAnsi="Aptos" w:cs="Aptos"/>
              </w:rPr>
            </w:pPr>
          </w:p>
        </w:tc>
        <w:tc>
          <w:tcPr>
            <w:tcW w:w="430" w:type="pct"/>
            <w:vAlign w:val="center"/>
          </w:tcPr>
          <w:p w14:paraId="75DB577E" w14:textId="77777777" w:rsidR="00D86FCD" w:rsidRPr="001710BB" w:rsidRDefault="00D86FCD" w:rsidP="001A1009">
            <w:pPr>
              <w:contextualSpacing/>
              <w:jc w:val="center"/>
              <w:rPr>
                <w:rFonts w:ascii="Aptos" w:hAnsi="Aptos" w:cs="Aptos"/>
              </w:rPr>
            </w:pPr>
          </w:p>
        </w:tc>
        <w:tc>
          <w:tcPr>
            <w:tcW w:w="394" w:type="pct"/>
            <w:vAlign w:val="center"/>
          </w:tcPr>
          <w:p w14:paraId="7AB8849D" w14:textId="77777777" w:rsidR="00D86FCD" w:rsidRPr="001710BB" w:rsidRDefault="00D86FCD" w:rsidP="001A1009">
            <w:pPr>
              <w:contextualSpacing/>
              <w:jc w:val="center"/>
              <w:rPr>
                <w:rFonts w:ascii="Aptos" w:hAnsi="Aptos" w:cs="Aptos"/>
              </w:rPr>
            </w:pPr>
          </w:p>
        </w:tc>
        <w:tc>
          <w:tcPr>
            <w:tcW w:w="442" w:type="pct"/>
            <w:vAlign w:val="center"/>
          </w:tcPr>
          <w:p w14:paraId="13C48761" w14:textId="77777777" w:rsidR="00D86FCD" w:rsidRPr="001710BB" w:rsidRDefault="00D86FCD" w:rsidP="001A1009">
            <w:pPr>
              <w:contextualSpacing/>
              <w:jc w:val="center"/>
              <w:rPr>
                <w:rFonts w:ascii="Aptos" w:hAnsi="Aptos" w:cs="Aptos"/>
              </w:rPr>
            </w:pPr>
          </w:p>
        </w:tc>
      </w:tr>
      <w:tr w:rsidR="00EE6A93" w:rsidRPr="001710BB" w14:paraId="5059671B" w14:textId="77777777" w:rsidTr="00EE6A93">
        <w:trPr>
          <w:trHeight w:val="397"/>
        </w:trPr>
        <w:tc>
          <w:tcPr>
            <w:tcW w:w="750" w:type="pct"/>
            <w:vMerge/>
            <w:shd w:val="clear" w:color="auto" w:fill="F6B504"/>
            <w:vAlign w:val="center"/>
          </w:tcPr>
          <w:p w14:paraId="562A3AED" w14:textId="77777777" w:rsidR="00D86FCD" w:rsidRPr="001710BB" w:rsidRDefault="00D86FCD" w:rsidP="001A1009">
            <w:pPr>
              <w:contextualSpacing/>
              <w:rPr>
                <w:rFonts w:ascii="Aptos Display" w:hAnsi="Aptos Display" w:cs="Aptos"/>
                <w:b/>
                <w:color w:val="FFFFFF" w:themeColor="background1"/>
              </w:rPr>
            </w:pPr>
          </w:p>
        </w:tc>
        <w:tc>
          <w:tcPr>
            <w:tcW w:w="707" w:type="pct"/>
            <w:shd w:val="clear" w:color="auto" w:fill="F6B504"/>
            <w:vAlign w:val="center"/>
          </w:tcPr>
          <w:p w14:paraId="2D237688" w14:textId="77777777" w:rsidR="00D86FCD" w:rsidRPr="001710BB" w:rsidRDefault="00D86FCD" w:rsidP="001A1009">
            <w:pPr>
              <w:contextualSpacing/>
              <w:rPr>
                <w:rFonts w:ascii="Aptos Display" w:hAnsi="Aptos Display" w:cs="Aptos"/>
                <w:color w:val="FFFFFF" w:themeColor="background1"/>
              </w:rPr>
            </w:pPr>
            <w:r w:rsidRPr="001710BB">
              <w:rPr>
                <w:rFonts w:ascii="Aptos Display" w:hAnsi="Aptos Display" w:cs="Aptos"/>
                <w:color w:val="FFFFFF" w:themeColor="background1"/>
              </w:rPr>
              <w:t>control</w:t>
            </w:r>
          </w:p>
        </w:tc>
        <w:tc>
          <w:tcPr>
            <w:tcW w:w="455" w:type="pct"/>
            <w:vAlign w:val="center"/>
          </w:tcPr>
          <w:p w14:paraId="4487107B" w14:textId="77777777" w:rsidR="00D86FCD" w:rsidRPr="001710BB" w:rsidRDefault="00D86FCD" w:rsidP="001A1009">
            <w:pPr>
              <w:contextualSpacing/>
              <w:jc w:val="center"/>
              <w:rPr>
                <w:rFonts w:ascii="Aptos" w:hAnsi="Aptos" w:cs="Aptos"/>
              </w:rPr>
            </w:pPr>
          </w:p>
        </w:tc>
        <w:tc>
          <w:tcPr>
            <w:tcW w:w="456" w:type="pct"/>
            <w:vAlign w:val="center"/>
          </w:tcPr>
          <w:p w14:paraId="0C9006B1" w14:textId="77777777" w:rsidR="00D86FCD" w:rsidRPr="001710BB" w:rsidRDefault="00D86FCD" w:rsidP="001A1009">
            <w:pPr>
              <w:contextualSpacing/>
              <w:jc w:val="center"/>
              <w:rPr>
                <w:rFonts w:ascii="Aptos" w:hAnsi="Aptos" w:cs="Aptos"/>
              </w:rPr>
            </w:pPr>
          </w:p>
        </w:tc>
        <w:tc>
          <w:tcPr>
            <w:tcW w:w="455" w:type="pct"/>
            <w:vAlign w:val="center"/>
          </w:tcPr>
          <w:p w14:paraId="0C5D7D22" w14:textId="77777777" w:rsidR="00D86FCD" w:rsidRPr="001710BB" w:rsidRDefault="00D86FCD" w:rsidP="001A1009">
            <w:pPr>
              <w:contextualSpacing/>
              <w:jc w:val="center"/>
              <w:rPr>
                <w:rFonts w:ascii="Aptos" w:hAnsi="Aptos" w:cs="Aptos"/>
              </w:rPr>
            </w:pPr>
          </w:p>
        </w:tc>
        <w:tc>
          <w:tcPr>
            <w:tcW w:w="456" w:type="pct"/>
            <w:vAlign w:val="center"/>
          </w:tcPr>
          <w:p w14:paraId="79964A1B" w14:textId="77777777" w:rsidR="00D86FCD" w:rsidRPr="001710BB" w:rsidRDefault="00D86FCD" w:rsidP="001A1009">
            <w:pPr>
              <w:contextualSpacing/>
              <w:jc w:val="center"/>
              <w:rPr>
                <w:rFonts w:ascii="Aptos" w:hAnsi="Aptos" w:cs="Aptos"/>
              </w:rPr>
            </w:pPr>
          </w:p>
        </w:tc>
        <w:tc>
          <w:tcPr>
            <w:tcW w:w="456" w:type="pct"/>
            <w:vAlign w:val="center"/>
          </w:tcPr>
          <w:p w14:paraId="15A5D5F6" w14:textId="77777777" w:rsidR="00D86FCD" w:rsidRPr="001710BB" w:rsidRDefault="00D86FCD" w:rsidP="001A1009">
            <w:pPr>
              <w:contextualSpacing/>
              <w:jc w:val="center"/>
              <w:rPr>
                <w:rFonts w:ascii="Aptos" w:hAnsi="Aptos" w:cs="Aptos"/>
              </w:rPr>
            </w:pPr>
          </w:p>
        </w:tc>
        <w:tc>
          <w:tcPr>
            <w:tcW w:w="430" w:type="pct"/>
            <w:vAlign w:val="center"/>
          </w:tcPr>
          <w:p w14:paraId="160E046E" w14:textId="77777777" w:rsidR="00D86FCD" w:rsidRPr="001710BB" w:rsidRDefault="00D86FCD" w:rsidP="001A1009">
            <w:pPr>
              <w:contextualSpacing/>
              <w:jc w:val="center"/>
              <w:rPr>
                <w:rFonts w:ascii="Aptos" w:hAnsi="Aptos" w:cs="Aptos"/>
              </w:rPr>
            </w:pPr>
          </w:p>
        </w:tc>
        <w:tc>
          <w:tcPr>
            <w:tcW w:w="394" w:type="pct"/>
            <w:vAlign w:val="center"/>
          </w:tcPr>
          <w:p w14:paraId="32CC9D12" w14:textId="77777777" w:rsidR="00D86FCD" w:rsidRPr="001710BB" w:rsidRDefault="00D86FCD" w:rsidP="001A1009">
            <w:pPr>
              <w:contextualSpacing/>
              <w:jc w:val="center"/>
              <w:rPr>
                <w:rFonts w:ascii="Aptos" w:hAnsi="Aptos" w:cs="Aptos"/>
              </w:rPr>
            </w:pPr>
          </w:p>
        </w:tc>
        <w:tc>
          <w:tcPr>
            <w:tcW w:w="442" w:type="pct"/>
            <w:vAlign w:val="center"/>
          </w:tcPr>
          <w:p w14:paraId="6EB27C59" w14:textId="77777777" w:rsidR="00D86FCD" w:rsidRPr="001710BB" w:rsidRDefault="00D86FCD" w:rsidP="001A1009">
            <w:pPr>
              <w:contextualSpacing/>
              <w:jc w:val="center"/>
              <w:rPr>
                <w:rFonts w:ascii="Aptos" w:hAnsi="Aptos" w:cs="Aptos"/>
              </w:rPr>
            </w:pPr>
          </w:p>
        </w:tc>
      </w:tr>
      <w:tr w:rsidR="00EE6A93" w:rsidRPr="001710BB" w14:paraId="629B4C81" w14:textId="77777777" w:rsidTr="00EE6A93">
        <w:trPr>
          <w:trHeight w:val="397"/>
        </w:trPr>
        <w:tc>
          <w:tcPr>
            <w:tcW w:w="750" w:type="pct"/>
            <w:vMerge/>
            <w:shd w:val="clear" w:color="auto" w:fill="F6B504"/>
            <w:vAlign w:val="center"/>
          </w:tcPr>
          <w:p w14:paraId="10D54B8E" w14:textId="77777777" w:rsidR="00D86FCD" w:rsidRPr="001710BB" w:rsidRDefault="00D86FCD" w:rsidP="001A1009">
            <w:pPr>
              <w:contextualSpacing/>
              <w:rPr>
                <w:rFonts w:ascii="Aptos Display" w:hAnsi="Aptos Display" w:cs="Aptos"/>
                <w:b/>
                <w:color w:val="FFFFFF" w:themeColor="background1"/>
              </w:rPr>
            </w:pPr>
          </w:p>
        </w:tc>
        <w:tc>
          <w:tcPr>
            <w:tcW w:w="707" w:type="pct"/>
            <w:shd w:val="clear" w:color="auto" w:fill="F6B504"/>
            <w:vAlign w:val="center"/>
          </w:tcPr>
          <w:p w14:paraId="61C04AC5" w14:textId="77777777" w:rsidR="00D86FCD" w:rsidRPr="001710BB" w:rsidRDefault="00D86FCD" w:rsidP="001A1009">
            <w:pPr>
              <w:contextualSpacing/>
              <w:rPr>
                <w:rFonts w:ascii="Aptos Display" w:hAnsi="Aptos Display" w:cs="Aptos"/>
                <w:color w:val="FFFFFF" w:themeColor="background1"/>
              </w:rPr>
            </w:pPr>
            <w:r w:rsidRPr="001710BB">
              <w:rPr>
                <w:rFonts w:ascii="Aptos Display" w:hAnsi="Aptos Display" w:cs="Aptos"/>
                <w:b/>
                <w:color w:val="FFFFFF" w:themeColor="background1"/>
              </w:rPr>
              <w:t>total</w:t>
            </w:r>
          </w:p>
        </w:tc>
        <w:tc>
          <w:tcPr>
            <w:tcW w:w="455" w:type="pct"/>
            <w:vAlign w:val="center"/>
          </w:tcPr>
          <w:p w14:paraId="29014CA5" w14:textId="77777777" w:rsidR="00D86FCD" w:rsidRPr="001710BB" w:rsidRDefault="00D86FCD" w:rsidP="001A1009">
            <w:pPr>
              <w:contextualSpacing/>
              <w:jc w:val="center"/>
              <w:rPr>
                <w:rFonts w:ascii="Aptos" w:hAnsi="Aptos" w:cs="Aptos"/>
              </w:rPr>
            </w:pPr>
          </w:p>
        </w:tc>
        <w:tc>
          <w:tcPr>
            <w:tcW w:w="456" w:type="pct"/>
            <w:vAlign w:val="center"/>
          </w:tcPr>
          <w:p w14:paraId="31E6310E" w14:textId="77777777" w:rsidR="00D86FCD" w:rsidRPr="001710BB" w:rsidRDefault="00D86FCD" w:rsidP="001A1009">
            <w:pPr>
              <w:contextualSpacing/>
              <w:jc w:val="center"/>
              <w:rPr>
                <w:rFonts w:ascii="Aptos" w:hAnsi="Aptos" w:cs="Aptos"/>
              </w:rPr>
            </w:pPr>
          </w:p>
        </w:tc>
        <w:tc>
          <w:tcPr>
            <w:tcW w:w="455" w:type="pct"/>
            <w:vAlign w:val="center"/>
          </w:tcPr>
          <w:p w14:paraId="66F4BB21" w14:textId="77777777" w:rsidR="00D86FCD" w:rsidRPr="001710BB" w:rsidRDefault="00D86FCD" w:rsidP="001A1009">
            <w:pPr>
              <w:contextualSpacing/>
              <w:jc w:val="center"/>
              <w:rPr>
                <w:rFonts w:ascii="Aptos" w:hAnsi="Aptos" w:cs="Aptos"/>
              </w:rPr>
            </w:pPr>
          </w:p>
        </w:tc>
        <w:tc>
          <w:tcPr>
            <w:tcW w:w="456" w:type="pct"/>
            <w:vAlign w:val="center"/>
          </w:tcPr>
          <w:p w14:paraId="55BBC10C" w14:textId="77777777" w:rsidR="00D86FCD" w:rsidRPr="001710BB" w:rsidRDefault="00D86FCD" w:rsidP="001A1009">
            <w:pPr>
              <w:contextualSpacing/>
              <w:jc w:val="center"/>
              <w:rPr>
                <w:rFonts w:ascii="Aptos" w:hAnsi="Aptos" w:cs="Aptos"/>
              </w:rPr>
            </w:pPr>
          </w:p>
        </w:tc>
        <w:tc>
          <w:tcPr>
            <w:tcW w:w="456" w:type="pct"/>
            <w:vAlign w:val="center"/>
          </w:tcPr>
          <w:p w14:paraId="1EE9BDF5" w14:textId="77777777" w:rsidR="00D86FCD" w:rsidRPr="001710BB" w:rsidRDefault="00D86FCD" w:rsidP="001A1009">
            <w:pPr>
              <w:contextualSpacing/>
              <w:jc w:val="center"/>
              <w:rPr>
                <w:rFonts w:ascii="Aptos" w:hAnsi="Aptos" w:cs="Aptos"/>
              </w:rPr>
            </w:pPr>
          </w:p>
        </w:tc>
        <w:tc>
          <w:tcPr>
            <w:tcW w:w="430" w:type="pct"/>
            <w:vAlign w:val="center"/>
          </w:tcPr>
          <w:p w14:paraId="08291641" w14:textId="77777777" w:rsidR="00D86FCD" w:rsidRPr="001710BB" w:rsidRDefault="00D86FCD" w:rsidP="001A1009">
            <w:pPr>
              <w:contextualSpacing/>
              <w:jc w:val="center"/>
              <w:rPr>
                <w:rFonts w:ascii="Aptos" w:hAnsi="Aptos" w:cs="Aptos"/>
              </w:rPr>
            </w:pPr>
          </w:p>
        </w:tc>
        <w:tc>
          <w:tcPr>
            <w:tcW w:w="394" w:type="pct"/>
            <w:vAlign w:val="center"/>
          </w:tcPr>
          <w:p w14:paraId="2B478292" w14:textId="77777777" w:rsidR="00D86FCD" w:rsidRPr="001710BB" w:rsidRDefault="00D86FCD" w:rsidP="001A1009">
            <w:pPr>
              <w:contextualSpacing/>
              <w:jc w:val="center"/>
              <w:rPr>
                <w:rFonts w:ascii="Aptos" w:hAnsi="Aptos" w:cs="Aptos"/>
              </w:rPr>
            </w:pPr>
          </w:p>
        </w:tc>
        <w:tc>
          <w:tcPr>
            <w:tcW w:w="442" w:type="pct"/>
            <w:vAlign w:val="center"/>
          </w:tcPr>
          <w:p w14:paraId="7168F566" w14:textId="77777777" w:rsidR="00D86FCD" w:rsidRPr="001710BB" w:rsidRDefault="00D86FCD" w:rsidP="001A1009">
            <w:pPr>
              <w:contextualSpacing/>
              <w:jc w:val="center"/>
              <w:rPr>
                <w:rFonts w:ascii="Aptos" w:hAnsi="Aptos" w:cs="Aptos"/>
              </w:rPr>
            </w:pPr>
          </w:p>
        </w:tc>
      </w:tr>
      <w:tr w:rsidR="00EE6A93" w:rsidRPr="001710BB" w14:paraId="57E0CFB0" w14:textId="77777777" w:rsidTr="00EE6A93">
        <w:trPr>
          <w:trHeight w:val="397"/>
        </w:trPr>
        <w:tc>
          <w:tcPr>
            <w:tcW w:w="750" w:type="pct"/>
            <w:vMerge w:val="restart"/>
            <w:shd w:val="clear" w:color="auto" w:fill="F6B504"/>
            <w:vAlign w:val="center"/>
          </w:tcPr>
          <w:p w14:paraId="7AD2D3D7" w14:textId="77777777" w:rsidR="00D86FCD" w:rsidRPr="001710BB" w:rsidRDefault="00D86FCD" w:rsidP="001A1009">
            <w:pPr>
              <w:contextualSpacing/>
              <w:rPr>
                <w:rFonts w:ascii="Aptos Display" w:hAnsi="Aptos Display" w:cs="Aptos"/>
                <w:b/>
                <w:color w:val="FFFFFF" w:themeColor="background1"/>
              </w:rPr>
            </w:pPr>
            <w:r w:rsidRPr="001710BB">
              <w:rPr>
                <w:rFonts w:ascii="Aptos Display" w:hAnsi="Aptos Display" w:cs="Aptos"/>
                <w:b/>
                <w:color w:val="FFFFFF" w:themeColor="background1"/>
              </w:rPr>
              <w:t>Number of pupils</w:t>
            </w:r>
          </w:p>
        </w:tc>
        <w:tc>
          <w:tcPr>
            <w:tcW w:w="707" w:type="pct"/>
            <w:shd w:val="clear" w:color="auto" w:fill="F6B504"/>
            <w:vAlign w:val="center"/>
          </w:tcPr>
          <w:p w14:paraId="0515DD4A" w14:textId="77777777" w:rsidR="00D86FCD" w:rsidRPr="001710BB" w:rsidRDefault="00D86FCD" w:rsidP="001A1009">
            <w:pPr>
              <w:contextualSpacing/>
              <w:rPr>
                <w:rFonts w:ascii="Aptos Display" w:hAnsi="Aptos Display" w:cs="Aptos"/>
                <w:color w:val="FFFFFF" w:themeColor="background1"/>
              </w:rPr>
            </w:pPr>
            <w:r w:rsidRPr="001710BB">
              <w:rPr>
                <w:rFonts w:ascii="Aptos Display" w:hAnsi="Aptos Display" w:cs="Aptos"/>
                <w:color w:val="FFFFFF" w:themeColor="background1"/>
              </w:rPr>
              <w:t>intervention</w:t>
            </w:r>
          </w:p>
        </w:tc>
        <w:tc>
          <w:tcPr>
            <w:tcW w:w="455" w:type="pct"/>
            <w:vAlign w:val="center"/>
          </w:tcPr>
          <w:p w14:paraId="32D70EDD" w14:textId="77777777" w:rsidR="00D86FCD" w:rsidRPr="001710BB" w:rsidRDefault="00D86FCD" w:rsidP="001A1009">
            <w:pPr>
              <w:contextualSpacing/>
              <w:jc w:val="center"/>
              <w:rPr>
                <w:rFonts w:ascii="Aptos" w:hAnsi="Aptos" w:cs="Aptos"/>
              </w:rPr>
            </w:pPr>
          </w:p>
        </w:tc>
        <w:tc>
          <w:tcPr>
            <w:tcW w:w="456" w:type="pct"/>
            <w:vAlign w:val="center"/>
          </w:tcPr>
          <w:p w14:paraId="7F6209DA" w14:textId="77777777" w:rsidR="00D86FCD" w:rsidRPr="001710BB" w:rsidRDefault="00D86FCD" w:rsidP="001A1009">
            <w:pPr>
              <w:contextualSpacing/>
              <w:jc w:val="center"/>
              <w:rPr>
                <w:rFonts w:ascii="Aptos" w:hAnsi="Aptos" w:cs="Aptos"/>
              </w:rPr>
            </w:pPr>
          </w:p>
        </w:tc>
        <w:tc>
          <w:tcPr>
            <w:tcW w:w="455" w:type="pct"/>
            <w:vAlign w:val="center"/>
          </w:tcPr>
          <w:p w14:paraId="6F20DAAA" w14:textId="77777777" w:rsidR="00D86FCD" w:rsidRPr="001710BB" w:rsidRDefault="00D86FCD" w:rsidP="001A1009">
            <w:pPr>
              <w:contextualSpacing/>
              <w:jc w:val="center"/>
              <w:rPr>
                <w:rFonts w:ascii="Aptos" w:hAnsi="Aptos" w:cs="Aptos"/>
              </w:rPr>
            </w:pPr>
          </w:p>
        </w:tc>
        <w:tc>
          <w:tcPr>
            <w:tcW w:w="456" w:type="pct"/>
            <w:vAlign w:val="center"/>
          </w:tcPr>
          <w:p w14:paraId="5A71B04E" w14:textId="77777777" w:rsidR="00D86FCD" w:rsidRPr="001710BB" w:rsidRDefault="00D86FCD" w:rsidP="001A1009">
            <w:pPr>
              <w:contextualSpacing/>
              <w:jc w:val="center"/>
              <w:rPr>
                <w:rFonts w:ascii="Aptos" w:hAnsi="Aptos" w:cs="Aptos"/>
              </w:rPr>
            </w:pPr>
          </w:p>
        </w:tc>
        <w:tc>
          <w:tcPr>
            <w:tcW w:w="456" w:type="pct"/>
            <w:vAlign w:val="center"/>
          </w:tcPr>
          <w:p w14:paraId="5685869D" w14:textId="77777777" w:rsidR="00D86FCD" w:rsidRPr="001710BB" w:rsidRDefault="00D86FCD" w:rsidP="001A1009">
            <w:pPr>
              <w:contextualSpacing/>
              <w:jc w:val="center"/>
              <w:rPr>
                <w:rFonts w:ascii="Aptos" w:hAnsi="Aptos" w:cs="Aptos"/>
              </w:rPr>
            </w:pPr>
          </w:p>
        </w:tc>
        <w:tc>
          <w:tcPr>
            <w:tcW w:w="430" w:type="pct"/>
            <w:vAlign w:val="center"/>
          </w:tcPr>
          <w:p w14:paraId="5B8A0C8D" w14:textId="77777777" w:rsidR="00D86FCD" w:rsidRPr="001710BB" w:rsidRDefault="00D86FCD" w:rsidP="001A1009">
            <w:pPr>
              <w:contextualSpacing/>
              <w:jc w:val="center"/>
              <w:rPr>
                <w:rFonts w:ascii="Aptos" w:hAnsi="Aptos" w:cs="Aptos"/>
              </w:rPr>
            </w:pPr>
          </w:p>
        </w:tc>
        <w:tc>
          <w:tcPr>
            <w:tcW w:w="394" w:type="pct"/>
            <w:vAlign w:val="center"/>
          </w:tcPr>
          <w:p w14:paraId="5A105D0E" w14:textId="77777777" w:rsidR="00D86FCD" w:rsidRPr="001710BB" w:rsidRDefault="00D86FCD" w:rsidP="001A1009">
            <w:pPr>
              <w:contextualSpacing/>
              <w:jc w:val="center"/>
              <w:rPr>
                <w:rFonts w:ascii="Aptos" w:hAnsi="Aptos" w:cs="Aptos"/>
              </w:rPr>
            </w:pPr>
          </w:p>
        </w:tc>
        <w:tc>
          <w:tcPr>
            <w:tcW w:w="442" w:type="pct"/>
            <w:vAlign w:val="center"/>
          </w:tcPr>
          <w:p w14:paraId="40CEC823" w14:textId="77777777" w:rsidR="00D86FCD" w:rsidRPr="001710BB" w:rsidRDefault="00D86FCD" w:rsidP="001A1009">
            <w:pPr>
              <w:contextualSpacing/>
              <w:jc w:val="center"/>
              <w:rPr>
                <w:rFonts w:ascii="Aptos" w:hAnsi="Aptos" w:cs="Aptos"/>
              </w:rPr>
            </w:pPr>
          </w:p>
        </w:tc>
      </w:tr>
      <w:tr w:rsidR="00EE6A93" w:rsidRPr="001710BB" w14:paraId="12C8FBF7" w14:textId="77777777" w:rsidTr="00EE6A93">
        <w:trPr>
          <w:trHeight w:val="397"/>
        </w:trPr>
        <w:tc>
          <w:tcPr>
            <w:tcW w:w="750" w:type="pct"/>
            <w:vMerge/>
            <w:shd w:val="clear" w:color="auto" w:fill="F6B504"/>
            <w:vAlign w:val="center"/>
          </w:tcPr>
          <w:p w14:paraId="668C7F22" w14:textId="77777777" w:rsidR="00D86FCD" w:rsidRPr="001710BB" w:rsidRDefault="00D86FCD" w:rsidP="001A1009">
            <w:pPr>
              <w:contextualSpacing/>
              <w:rPr>
                <w:rFonts w:ascii="Aptos Display" w:hAnsi="Aptos Display" w:cs="Aptos"/>
                <w:b/>
                <w:color w:val="FFFFFF" w:themeColor="background1"/>
              </w:rPr>
            </w:pPr>
          </w:p>
        </w:tc>
        <w:tc>
          <w:tcPr>
            <w:tcW w:w="707" w:type="pct"/>
            <w:shd w:val="clear" w:color="auto" w:fill="F6B504"/>
            <w:vAlign w:val="center"/>
          </w:tcPr>
          <w:p w14:paraId="36F62048" w14:textId="77777777" w:rsidR="00D86FCD" w:rsidRPr="001710BB" w:rsidRDefault="00D86FCD" w:rsidP="001A1009">
            <w:pPr>
              <w:contextualSpacing/>
              <w:rPr>
                <w:rFonts w:ascii="Aptos Display" w:hAnsi="Aptos Display" w:cs="Aptos"/>
                <w:color w:val="FFFFFF" w:themeColor="background1"/>
              </w:rPr>
            </w:pPr>
            <w:r w:rsidRPr="001710BB">
              <w:rPr>
                <w:rFonts w:ascii="Aptos Display" w:hAnsi="Aptos Display" w:cs="Aptos"/>
                <w:color w:val="FFFFFF" w:themeColor="background1"/>
              </w:rPr>
              <w:t>control</w:t>
            </w:r>
          </w:p>
        </w:tc>
        <w:tc>
          <w:tcPr>
            <w:tcW w:w="455" w:type="pct"/>
            <w:vAlign w:val="center"/>
          </w:tcPr>
          <w:p w14:paraId="1B413756" w14:textId="77777777" w:rsidR="00D86FCD" w:rsidRPr="001710BB" w:rsidRDefault="00D86FCD" w:rsidP="001A1009">
            <w:pPr>
              <w:contextualSpacing/>
              <w:jc w:val="center"/>
              <w:rPr>
                <w:rFonts w:ascii="Aptos" w:hAnsi="Aptos" w:cs="Aptos"/>
              </w:rPr>
            </w:pPr>
          </w:p>
        </w:tc>
        <w:tc>
          <w:tcPr>
            <w:tcW w:w="456" w:type="pct"/>
            <w:vAlign w:val="center"/>
          </w:tcPr>
          <w:p w14:paraId="2FF4952A" w14:textId="77777777" w:rsidR="00D86FCD" w:rsidRPr="001710BB" w:rsidRDefault="00D86FCD" w:rsidP="001A1009">
            <w:pPr>
              <w:contextualSpacing/>
              <w:jc w:val="center"/>
              <w:rPr>
                <w:rFonts w:ascii="Aptos" w:hAnsi="Aptos" w:cs="Aptos"/>
              </w:rPr>
            </w:pPr>
          </w:p>
        </w:tc>
        <w:tc>
          <w:tcPr>
            <w:tcW w:w="455" w:type="pct"/>
            <w:vAlign w:val="center"/>
          </w:tcPr>
          <w:p w14:paraId="550B4B91" w14:textId="77777777" w:rsidR="00D86FCD" w:rsidRPr="001710BB" w:rsidRDefault="00D86FCD" w:rsidP="001A1009">
            <w:pPr>
              <w:contextualSpacing/>
              <w:jc w:val="center"/>
              <w:rPr>
                <w:rFonts w:ascii="Aptos" w:hAnsi="Aptos" w:cs="Aptos"/>
              </w:rPr>
            </w:pPr>
          </w:p>
        </w:tc>
        <w:tc>
          <w:tcPr>
            <w:tcW w:w="456" w:type="pct"/>
            <w:vAlign w:val="center"/>
          </w:tcPr>
          <w:p w14:paraId="2D5ED551" w14:textId="77777777" w:rsidR="00D86FCD" w:rsidRPr="001710BB" w:rsidRDefault="00D86FCD" w:rsidP="001A1009">
            <w:pPr>
              <w:contextualSpacing/>
              <w:jc w:val="center"/>
              <w:rPr>
                <w:rFonts w:ascii="Aptos" w:hAnsi="Aptos" w:cs="Aptos"/>
              </w:rPr>
            </w:pPr>
          </w:p>
        </w:tc>
        <w:tc>
          <w:tcPr>
            <w:tcW w:w="456" w:type="pct"/>
            <w:vAlign w:val="center"/>
          </w:tcPr>
          <w:p w14:paraId="2A2A3D86" w14:textId="77777777" w:rsidR="00D86FCD" w:rsidRPr="001710BB" w:rsidRDefault="00D86FCD" w:rsidP="001A1009">
            <w:pPr>
              <w:contextualSpacing/>
              <w:jc w:val="center"/>
              <w:rPr>
                <w:rFonts w:ascii="Aptos" w:hAnsi="Aptos" w:cs="Aptos"/>
              </w:rPr>
            </w:pPr>
          </w:p>
        </w:tc>
        <w:tc>
          <w:tcPr>
            <w:tcW w:w="430" w:type="pct"/>
            <w:vAlign w:val="center"/>
          </w:tcPr>
          <w:p w14:paraId="318700E4" w14:textId="77777777" w:rsidR="00D86FCD" w:rsidRPr="001710BB" w:rsidRDefault="00D86FCD" w:rsidP="001A1009">
            <w:pPr>
              <w:contextualSpacing/>
              <w:jc w:val="center"/>
              <w:rPr>
                <w:rFonts w:ascii="Aptos" w:hAnsi="Aptos" w:cs="Aptos"/>
              </w:rPr>
            </w:pPr>
          </w:p>
        </w:tc>
        <w:tc>
          <w:tcPr>
            <w:tcW w:w="394" w:type="pct"/>
            <w:vAlign w:val="center"/>
          </w:tcPr>
          <w:p w14:paraId="233A020C" w14:textId="77777777" w:rsidR="00D86FCD" w:rsidRPr="001710BB" w:rsidRDefault="00D86FCD" w:rsidP="001A1009">
            <w:pPr>
              <w:contextualSpacing/>
              <w:jc w:val="center"/>
              <w:rPr>
                <w:rFonts w:ascii="Aptos" w:hAnsi="Aptos" w:cs="Aptos"/>
              </w:rPr>
            </w:pPr>
          </w:p>
        </w:tc>
        <w:tc>
          <w:tcPr>
            <w:tcW w:w="442" w:type="pct"/>
            <w:vAlign w:val="center"/>
          </w:tcPr>
          <w:p w14:paraId="036D4A53" w14:textId="77777777" w:rsidR="00D86FCD" w:rsidRPr="001710BB" w:rsidRDefault="00D86FCD" w:rsidP="001A1009">
            <w:pPr>
              <w:contextualSpacing/>
              <w:jc w:val="center"/>
              <w:rPr>
                <w:rFonts w:ascii="Aptos" w:hAnsi="Aptos" w:cs="Aptos"/>
              </w:rPr>
            </w:pPr>
          </w:p>
        </w:tc>
      </w:tr>
      <w:tr w:rsidR="00EE6A93" w:rsidRPr="001710BB" w14:paraId="55E54CB1" w14:textId="77777777" w:rsidTr="00EE6A93">
        <w:trPr>
          <w:trHeight w:val="397"/>
        </w:trPr>
        <w:tc>
          <w:tcPr>
            <w:tcW w:w="750" w:type="pct"/>
            <w:vMerge/>
            <w:tcBorders>
              <w:bottom w:val="single" w:sz="4" w:space="0" w:color="080F47"/>
            </w:tcBorders>
            <w:shd w:val="clear" w:color="auto" w:fill="F6B504"/>
            <w:vAlign w:val="center"/>
          </w:tcPr>
          <w:p w14:paraId="4376F3D8" w14:textId="77777777" w:rsidR="00D86FCD" w:rsidRPr="001710BB" w:rsidRDefault="00D86FCD" w:rsidP="001A1009">
            <w:pPr>
              <w:contextualSpacing/>
              <w:rPr>
                <w:rFonts w:ascii="Aptos Display" w:hAnsi="Aptos Display" w:cs="Aptos"/>
                <w:b/>
                <w:color w:val="FFFFFF" w:themeColor="background1"/>
              </w:rPr>
            </w:pPr>
          </w:p>
        </w:tc>
        <w:tc>
          <w:tcPr>
            <w:tcW w:w="707" w:type="pct"/>
            <w:tcBorders>
              <w:bottom w:val="single" w:sz="4" w:space="0" w:color="080F47"/>
            </w:tcBorders>
            <w:shd w:val="clear" w:color="auto" w:fill="F6B504"/>
            <w:vAlign w:val="center"/>
          </w:tcPr>
          <w:p w14:paraId="45757963" w14:textId="77777777" w:rsidR="00D86FCD" w:rsidRPr="001710BB" w:rsidRDefault="00D86FCD" w:rsidP="001A1009">
            <w:pPr>
              <w:contextualSpacing/>
              <w:rPr>
                <w:rFonts w:ascii="Aptos Display" w:hAnsi="Aptos Display" w:cs="Aptos"/>
                <w:color w:val="FFFFFF" w:themeColor="background1"/>
              </w:rPr>
            </w:pPr>
            <w:r w:rsidRPr="001710BB">
              <w:rPr>
                <w:rFonts w:ascii="Aptos Display" w:hAnsi="Aptos Display" w:cs="Aptos"/>
                <w:b/>
                <w:color w:val="FFFFFF" w:themeColor="background1"/>
              </w:rPr>
              <w:t>total</w:t>
            </w:r>
          </w:p>
        </w:tc>
        <w:tc>
          <w:tcPr>
            <w:tcW w:w="455" w:type="pct"/>
            <w:tcBorders>
              <w:bottom w:val="single" w:sz="4" w:space="0" w:color="080F47"/>
            </w:tcBorders>
            <w:vAlign w:val="center"/>
          </w:tcPr>
          <w:p w14:paraId="46BEB596" w14:textId="77777777" w:rsidR="00D86FCD" w:rsidRPr="001710BB" w:rsidRDefault="00D86FCD" w:rsidP="001A1009">
            <w:pPr>
              <w:contextualSpacing/>
              <w:jc w:val="center"/>
              <w:rPr>
                <w:rFonts w:ascii="Aptos" w:hAnsi="Aptos" w:cs="Aptos"/>
              </w:rPr>
            </w:pPr>
          </w:p>
        </w:tc>
        <w:tc>
          <w:tcPr>
            <w:tcW w:w="456" w:type="pct"/>
            <w:tcBorders>
              <w:bottom w:val="single" w:sz="4" w:space="0" w:color="080F47"/>
            </w:tcBorders>
            <w:vAlign w:val="center"/>
          </w:tcPr>
          <w:p w14:paraId="1D49278B" w14:textId="77777777" w:rsidR="00D86FCD" w:rsidRPr="001710BB" w:rsidRDefault="00D86FCD" w:rsidP="001A1009">
            <w:pPr>
              <w:contextualSpacing/>
              <w:jc w:val="center"/>
              <w:rPr>
                <w:rFonts w:ascii="Aptos" w:hAnsi="Aptos" w:cs="Aptos"/>
              </w:rPr>
            </w:pPr>
          </w:p>
        </w:tc>
        <w:tc>
          <w:tcPr>
            <w:tcW w:w="455" w:type="pct"/>
            <w:tcBorders>
              <w:bottom w:val="single" w:sz="4" w:space="0" w:color="080F47"/>
            </w:tcBorders>
            <w:vAlign w:val="center"/>
          </w:tcPr>
          <w:p w14:paraId="1A7EB021" w14:textId="77777777" w:rsidR="00D86FCD" w:rsidRPr="001710BB" w:rsidRDefault="00D86FCD" w:rsidP="001A1009">
            <w:pPr>
              <w:contextualSpacing/>
              <w:jc w:val="center"/>
              <w:rPr>
                <w:rFonts w:ascii="Aptos" w:hAnsi="Aptos" w:cs="Aptos"/>
              </w:rPr>
            </w:pPr>
          </w:p>
        </w:tc>
        <w:tc>
          <w:tcPr>
            <w:tcW w:w="456" w:type="pct"/>
            <w:tcBorders>
              <w:bottom w:val="single" w:sz="4" w:space="0" w:color="080F47"/>
            </w:tcBorders>
            <w:vAlign w:val="center"/>
          </w:tcPr>
          <w:p w14:paraId="0937910C" w14:textId="77777777" w:rsidR="00D86FCD" w:rsidRPr="001710BB" w:rsidRDefault="00D86FCD" w:rsidP="001A1009">
            <w:pPr>
              <w:contextualSpacing/>
              <w:jc w:val="center"/>
              <w:rPr>
                <w:rFonts w:ascii="Aptos" w:hAnsi="Aptos" w:cs="Aptos"/>
              </w:rPr>
            </w:pPr>
          </w:p>
        </w:tc>
        <w:tc>
          <w:tcPr>
            <w:tcW w:w="456" w:type="pct"/>
            <w:tcBorders>
              <w:bottom w:val="single" w:sz="4" w:space="0" w:color="080F47"/>
            </w:tcBorders>
            <w:vAlign w:val="center"/>
          </w:tcPr>
          <w:p w14:paraId="33C42F89" w14:textId="77777777" w:rsidR="00D86FCD" w:rsidRPr="001710BB" w:rsidRDefault="00D86FCD" w:rsidP="001A1009">
            <w:pPr>
              <w:contextualSpacing/>
              <w:jc w:val="center"/>
              <w:rPr>
                <w:rFonts w:ascii="Aptos" w:hAnsi="Aptos" w:cs="Aptos"/>
              </w:rPr>
            </w:pPr>
          </w:p>
        </w:tc>
        <w:tc>
          <w:tcPr>
            <w:tcW w:w="430" w:type="pct"/>
            <w:tcBorders>
              <w:bottom w:val="single" w:sz="4" w:space="0" w:color="080F47"/>
            </w:tcBorders>
            <w:vAlign w:val="center"/>
          </w:tcPr>
          <w:p w14:paraId="08605AC3" w14:textId="77777777" w:rsidR="00D86FCD" w:rsidRPr="001710BB" w:rsidRDefault="00D86FCD" w:rsidP="001A1009">
            <w:pPr>
              <w:contextualSpacing/>
              <w:jc w:val="center"/>
              <w:rPr>
                <w:rFonts w:ascii="Aptos" w:hAnsi="Aptos" w:cs="Aptos"/>
              </w:rPr>
            </w:pPr>
          </w:p>
        </w:tc>
        <w:tc>
          <w:tcPr>
            <w:tcW w:w="394" w:type="pct"/>
            <w:tcBorders>
              <w:bottom w:val="single" w:sz="4" w:space="0" w:color="080F47"/>
            </w:tcBorders>
            <w:vAlign w:val="center"/>
          </w:tcPr>
          <w:p w14:paraId="7386A2F5" w14:textId="77777777" w:rsidR="00D86FCD" w:rsidRPr="001710BB" w:rsidRDefault="00D86FCD" w:rsidP="001A1009">
            <w:pPr>
              <w:contextualSpacing/>
              <w:jc w:val="center"/>
              <w:rPr>
                <w:rFonts w:ascii="Aptos" w:hAnsi="Aptos" w:cs="Aptos"/>
              </w:rPr>
            </w:pPr>
          </w:p>
        </w:tc>
        <w:tc>
          <w:tcPr>
            <w:tcW w:w="442" w:type="pct"/>
            <w:tcBorders>
              <w:bottom w:val="single" w:sz="4" w:space="0" w:color="080F47"/>
            </w:tcBorders>
            <w:vAlign w:val="center"/>
          </w:tcPr>
          <w:p w14:paraId="0F269315" w14:textId="77777777" w:rsidR="00D86FCD" w:rsidRPr="001710BB" w:rsidRDefault="00D86FCD" w:rsidP="001A1009">
            <w:pPr>
              <w:contextualSpacing/>
              <w:jc w:val="center"/>
              <w:rPr>
                <w:rFonts w:ascii="Aptos" w:hAnsi="Aptos" w:cs="Aptos"/>
              </w:rPr>
            </w:pPr>
          </w:p>
        </w:tc>
      </w:tr>
    </w:tbl>
    <w:p w14:paraId="3E312788" w14:textId="77777777" w:rsidR="00D86FCD" w:rsidRDefault="00D86FCD" w:rsidP="008B6459">
      <w:pPr>
        <w:rPr>
          <w:rFonts w:ascii="Aptos" w:hAnsi="Aptos"/>
          <w:sz w:val="22"/>
        </w:rPr>
      </w:pPr>
    </w:p>
    <w:p w14:paraId="7DB31DC1" w14:textId="5AF2DE91" w:rsidR="00473521" w:rsidRPr="00473521" w:rsidRDefault="00473521" w:rsidP="00473521">
      <w:pPr>
        <w:spacing w:before="120" w:after="120" w:line="240" w:lineRule="auto"/>
        <w:contextualSpacing/>
        <w:jc w:val="both"/>
        <w:rPr>
          <w:rFonts w:ascii="Aptos" w:hAnsi="Aptos" w:cstheme="minorHAnsi"/>
        </w:rPr>
      </w:pPr>
    </w:p>
    <w:tbl>
      <w:tblPr>
        <w:tblStyle w:val="TableGrid"/>
        <w:tblW w:w="0" w:type="auto"/>
        <w:tblLook w:val="04A0" w:firstRow="1" w:lastRow="0" w:firstColumn="1" w:lastColumn="0" w:noHBand="0" w:noVBand="1"/>
      </w:tblPr>
      <w:tblGrid>
        <w:gridCol w:w="3005"/>
        <w:gridCol w:w="3005"/>
        <w:gridCol w:w="3006"/>
      </w:tblGrid>
      <w:tr w:rsidR="00473521" w:rsidRPr="00473521" w14:paraId="53BF0DF9" w14:textId="77777777" w:rsidTr="001A1009">
        <w:tc>
          <w:tcPr>
            <w:tcW w:w="3005" w:type="dxa"/>
            <w:shd w:val="clear" w:color="auto" w:fill="F6B504"/>
          </w:tcPr>
          <w:p w14:paraId="5B897D68" w14:textId="77777777" w:rsidR="00473521" w:rsidRPr="00473521" w:rsidRDefault="00473521" w:rsidP="00473521">
            <w:pPr>
              <w:spacing w:before="200" w:after="200" w:line="276" w:lineRule="auto"/>
              <w:rPr>
                <w:rFonts w:ascii="Aptos Display" w:eastAsiaTheme="majorEastAsia" w:hAnsi="Aptos Display" w:cstheme="majorBidi"/>
                <w:b/>
                <w:bCs/>
                <w:color w:val="FFFFFF" w:themeColor="background1"/>
                <w:szCs w:val="20"/>
              </w:rPr>
            </w:pPr>
          </w:p>
        </w:tc>
        <w:tc>
          <w:tcPr>
            <w:tcW w:w="3005" w:type="dxa"/>
            <w:shd w:val="clear" w:color="auto" w:fill="F6B504"/>
            <w:vAlign w:val="center"/>
          </w:tcPr>
          <w:p w14:paraId="449CE835" w14:textId="77777777" w:rsidR="00473521" w:rsidRPr="00473521" w:rsidRDefault="00473521" w:rsidP="00473521">
            <w:pPr>
              <w:spacing w:before="200" w:after="200" w:line="276" w:lineRule="auto"/>
              <w:jc w:val="center"/>
              <w:rPr>
                <w:rFonts w:ascii="Aptos Display" w:eastAsiaTheme="majorEastAsia" w:hAnsi="Aptos Display" w:cstheme="majorBidi"/>
                <w:b/>
                <w:bCs/>
                <w:color w:val="FFFFFF" w:themeColor="background1"/>
                <w:szCs w:val="20"/>
              </w:rPr>
            </w:pPr>
            <w:r w:rsidRPr="00473521">
              <w:rPr>
                <w:rFonts w:ascii="Aptos Display" w:eastAsiaTheme="majorEastAsia" w:hAnsi="Aptos Display" w:cstheme="majorBidi"/>
                <w:b/>
                <w:bCs/>
                <w:color w:val="FFFFFF" w:themeColor="background1"/>
                <w:szCs w:val="20"/>
              </w:rPr>
              <w:t>School level</w:t>
            </w:r>
          </w:p>
        </w:tc>
        <w:tc>
          <w:tcPr>
            <w:tcW w:w="3006" w:type="dxa"/>
            <w:shd w:val="clear" w:color="auto" w:fill="F6B504"/>
            <w:vAlign w:val="center"/>
          </w:tcPr>
          <w:p w14:paraId="52850288" w14:textId="77777777" w:rsidR="00473521" w:rsidRPr="00473521" w:rsidRDefault="00473521" w:rsidP="00473521">
            <w:pPr>
              <w:spacing w:before="200" w:after="200" w:line="276" w:lineRule="auto"/>
              <w:jc w:val="center"/>
              <w:rPr>
                <w:rFonts w:ascii="Aptos Display" w:eastAsiaTheme="majorEastAsia" w:hAnsi="Aptos Display" w:cstheme="majorBidi"/>
                <w:b/>
                <w:bCs/>
                <w:color w:val="FFFFFF" w:themeColor="background1"/>
                <w:szCs w:val="20"/>
              </w:rPr>
            </w:pPr>
            <w:r w:rsidRPr="00473521">
              <w:rPr>
                <w:rFonts w:ascii="Aptos Display" w:eastAsiaTheme="majorEastAsia" w:hAnsi="Aptos Display" w:cstheme="majorBidi"/>
                <w:b/>
                <w:bCs/>
                <w:color w:val="FFFFFF" w:themeColor="background1"/>
                <w:szCs w:val="20"/>
              </w:rPr>
              <w:t>Pupil level</w:t>
            </w:r>
          </w:p>
        </w:tc>
      </w:tr>
      <w:tr w:rsidR="00473521" w:rsidRPr="00473521" w14:paraId="0E9C800E" w14:textId="77777777" w:rsidTr="001A1009">
        <w:tc>
          <w:tcPr>
            <w:tcW w:w="3005" w:type="dxa"/>
            <w:shd w:val="clear" w:color="auto" w:fill="F6B504"/>
            <w:vAlign w:val="center"/>
          </w:tcPr>
          <w:p w14:paraId="6387D8E1" w14:textId="7F713001" w:rsidR="00473521" w:rsidRPr="00473521" w:rsidRDefault="00473521" w:rsidP="00473521">
            <w:pPr>
              <w:spacing w:before="200" w:after="200" w:line="276" w:lineRule="auto"/>
              <w:jc w:val="center"/>
              <w:rPr>
                <w:rFonts w:ascii="Aptos Display" w:eastAsiaTheme="majorEastAsia" w:hAnsi="Aptos Display" w:cstheme="majorBidi"/>
                <w:b/>
                <w:bCs/>
                <w:szCs w:val="20"/>
              </w:rPr>
            </w:pPr>
            <w:r w:rsidRPr="00473521">
              <w:rPr>
                <w:rFonts w:ascii="Aptos Display" w:eastAsiaTheme="majorEastAsia" w:hAnsi="Aptos Display" w:cstheme="majorBidi"/>
                <w:b/>
                <w:bCs/>
                <w:color w:val="FFFFFF" w:themeColor="background1"/>
                <w:szCs w:val="20"/>
              </w:rPr>
              <w:t>Expected attrition</w:t>
            </w:r>
            <w:r w:rsidR="0029590B">
              <w:rPr>
                <w:rFonts w:ascii="Aptos Display" w:eastAsiaTheme="majorEastAsia" w:hAnsi="Aptos Display" w:cstheme="majorBidi"/>
                <w:b/>
                <w:bCs/>
                <w:color w:val="FFFFFF" w:themeColor="background1"/>
                <w:szCs w:val="20"/>
              </w:rPr>
              <w:t xml:space="preserve"> (%)</w:t>
            </w:r>
          </w:p>
        </w:tc>
        <w:tc>
          <w:tcPr>
            <w:tcW w:w="3005" w:type="dxa"/>
          </w:tcPr>
          <w:p w14:paraId="6D981E41" w14:textId="77777777" w:rsidR="00473521" w:rsidRPr="00473521" w:rsidRDefault="00473521" w:rsidP="00473521">
            <w:pPr>
              <w:spacing w:before="200" w:after="200" w:line="276" w:lineRule="auto"/>
              <w:jc w:val="center"/>
              <w:rPr>
                <w:rFonts w:ascii="Aptos" w:eastAsiaTheme="majorEastAsia" w:hAnsi="Aptos" w:cstheme="majorBidi"/>
                <w:szCs w:val="20"/>
              </w:rPr>
            </w:pPr>
          </w:p>
        </w:tc>
        <w:tc>
          <w:tcPr>
            <w:tcW w:w="3006" w:type="dxa"/>
          </w:tcPr>
          <w:p w14:paraId="7FCDA0BD" w14:textId="77777777" w:rsidR="00473521" w:rsidRPr="00473521" w:rsidRDefault="00473521" w:rsidP="00473521">
            <w:pPr>
              <w:spacing w:before="200" w:after="200" w:line="276" w:lineRule="auto"/>
              <w:jc w:val="center"/>
              <w:rPr>
                <w:rFonts w:ascii="Aptos" w:eastAsiaTheme="majorEastAsia" w:hAnsi="Aptos" w:cstheme="majorBidi"/>
                <w:szCs w:val="20"/>
              </w:rPr>
            </w:pPr>
          </w:p>
        </w:tc>
      </w:tr>
    </w:tbl>
    <w:p w14:paraId="75CF2AE5" w14:textId="77777777" w:rsidR="0015204F" w:rsidRPr="00386185" w:rsidRDefault="0015204F" w:rsidP="00AF3031">
      <w:pPr>
        <w:jc w:val="both"/>
        <w:rPr>
          <w:rFonts w:ascii="Aptos" w:hAnsi="Aptos" w:cstheme="majorHAnsi"/>
          <w:sz w:val="22"/>
        </w:rPr>
      </w:pPr>
    </w:p>
    <w:p w14:paraId="32A46100" w14:textId="6E0BB978" w:rsidR="0029590B" w:rsidRPr="0029590B" w:rsidRDefault="0029590B" w:rsidP="0029590B">
      <w:pPr>
        <w:pStyle w:val="ListParagraph"/>
        <w:numPr>
          <w:ilvl w:val="0"/>
          <w:numId w:val="27"/>
        </w:numPr>
        <w:spacing w:after="0"/>
        <w:rPr>
          <w:rFonts w:ascii="Aptos" w:hAnsi="Aptos" w:cstheme="minorHAnsi"/>
          <w:bCs/>
          <w:iCs/>
          <w:sz w:val="22"/>
        </w:rPr>
      </w:pPr>
      <w:r w:rsidRPr="0029590B">
        <w:rPr>
          <w:rFonts w:ascii="Aptos" w:hAnsi="Aptos" w:cstheme="minorHAnsi"/>
          <w:bCs/>
          <w:iCs/>
          <w:sz w:val="22"/>
        </w:rPr>
        <w:t>Detail any sample size calculations that are being used (or Minimum Detectable Effect Size – MDES – if applicable), including assumptions, the reasons or sources for these assumptions (e.g., ICC, pre-post- test correlation, attrition) and any restrictions (e.g., the capacity of the developer).  Clarify the expected attrition at both school and pupil level and the rationale for expected attrition levels. Describe whether all pupils in the intervention and control groups will be tested or a sample will be tested only.</w:t>
      </w:r>
    </w:p>
    <w:p w14:paraId="70218AC0" w14:textId="77777777" w:rsidR="000A29CB" w:rsidRPr="00386185" w:rsidRDefault="000A29CB" w:rsidP="000A29CB">
      <w:pPr>
        <w:numPr>
          <w:ilvl w:val="0"/>
          <w:numId w:val="27"/>
        </w:numPr>
        <w:spacing w:after="0"/>
        <w:contextualSpacing/>
        <w:rPr>
          <w:rFonts w:ascii="Aptos" w:hAnsi="Aptos" w:cstheme="minorHAnsi"/>
          <w:bCs/>
          <w:i/>
          <w:iCs/>
          <w:sz w:val="22"/>
        </w:rPr>
      </w:pPr>
      <w:r w:rsidRPr="00386185">
        <w:rPr>
          <w:rFonts w:ascii="Aptos" w:hAnsi="Aptos" w:cstheme="minorHAnsi"/>
          <w:bCs/>
          <w:iCs/>
          <w:sz w:val="22"/>
        </w:rPr>
        <w:t xml:space="preserve">Specify whether the trial is powered to detect an effect on the FSM sub-group as the primary population of interest (which will be the case in some effectiveness trials) and clarify what is meant by this. </w:t>
      </w:r>
    </w:p>
    <w:p w14:paraId="07FCDAF7" w14:textId="7B90B923" w:rsidR="00DD521C" w:rsidRPr="00386185" w:rsidRDefault="000A29CB" w:rsidP="00984617">
      <w:pPr>
        <w:pStyle w:val="paragraph"/>
        <w:numPr>
          <w:ilvl w:val="0"/>
          <w:numId w:val="27"/>
        </w:numPr>
        <w:spacing w:line="276" w:lineRule="auto"/>
        <w:rPr>
          <w:rFonts w:ascii="Aptos" w:hAnsi="Aptos" w:cstheme="minorHAnsi"/>
          <w:b w:val="0"/>
        </w:rPr>
      </w:pPr>
      <w:r w:rsidRPr="00386185">
        <w:rPr>
          <w:rFonts w:ascii="Aptos" w:hAnsi="Aptos" w:cstheme="minorHAnsi"/>
          <w:b w:val="0"/>
        </w:rPr>
        <w:t>Include a</w:t>
      </w:r>
      <w:r w:rsidR="00FE5706" w:rsidRPr="00386185">
        <w:rPr>
          <w:rFonts w:ascii="Aptos" w:hAnsi="Aptos" w:cstheme="minorHAnsi"/>
          <w:b w:val="0"/>
        </w:rPr>
        <w:t xml:space="preserve">n updated section with the actual sample size and </w:t>
      </w:r>
      <w:r w:rsidR="00AB48E1" w:rsidRPr="00386185">
        <w:rPr>
          <w:rFonts w:ascii="Aptos" w:hAnsi="Aptos" w:cstheme="minorHAnsi"/>
          <w:b w:val="0"/>
        </w:rPr>
        <w:t xml:space="preserve">MDES </w:t>
      </w:r>
      <w:r w:rsidR="00FE5706" w:rsidRPr="00386185">
        <w:rPr>
          <w:rFonts w:ascii="Aptos" w:hAnsi="Aptos" w:cstheme="minorHAnsi"/>
          <w:b w:val="0"/>
        </w:rPr>
        <w:t>at randomisation</w:t>
      </w:r>
      <w:r w:rsidR="00AF3031" w:rsidRPr="00386185">
        <w:rPr>
          <w:rFonts w:ascii="Aptos" w:hAnsi="Aptos" w:cstheme="minorHAnsi"/>
          <w:b w:val="0"/>
        </w:rPr>
        <w:t xml:space="preserve"> </w:t>
      </w:r>
      <w:r w:rsidR="00D52D29" w:rsidRPr="00386185">
        <w:rPr>
          <w:rFonts w:ascii="Aptos" w:hAnsi="Aptos" w:cstheme="minorHAnsi"/>
          <w:b w:val="0"/>
        </w:rPr>
        <w:t>using the same assumptions used at the protocol stage</w:t>
      </w:r>
      <w:r w:rsidR="00655416" w:rsidRPr="00386185">
        <w:rPr>
          <w:rFonts w:ascii="Aptos" w:hAnsi="Aptos" w:cstheme="minorHAnsi"/>
          <w:b w:val="0"/>
        </w:rPr>
        <w:t xml:space="preserve"> (see table above)</w:t>
      </w:r>
      <w:r w:rsidR="006E57B9" w:rsidRPr="00386185">
        <w:rPr>
          <w:rFonts w:ascii="Aptos" w:hAnsi="Aptos" w:cstheme="minorHAnsi"/>
          <w:b w:val="0"/>
        </w:rPr>
        <w:t>.</w:t>
      </w:r>
    </w:p>
    <w:p w14:paraId="6234CC4F" w14:textId="77777777" w:rsidR="008E376D" w:rsidRPr="00386185" w:rsidRDefault="008E376D" w:rsidP="008E376D">
      <w:pPr>
        <w:pStyle w:val="ListParagraph"/>
        <w:numPr>
          <w:ilvl w:val="0"/>
          <w:numId w:val="27"/>
        </w:numPr>
        <w:rPr>
          <w:rFonts w:ascii="Aptos" w:hAnsi="Aptos" w:cstheme="minorHAnsi"/>
          <w:bCs/>
          <w:iCs/>
          <w:sz w:val="22"/>
        </w:rPr>
      </w:pPr>
      <w:r w:rsidRPr="00386185">
        <w:rPr>
          <w:rFonts w:ascii="Aptos" w:hAnsi="Aptos" w:cstheme="minorHAnsi"/>
          <w:bCs/>
          <w:iCs/>
          <w:sz w:val="22"/>
        </w:rPr>
        <w:t>Evaluators may present more than one MDES scenario to demonstrate sensitivity to different assumptions but should indicate which is the main scenario being used to design the trial.</w:t>
      </w:r>
    </w:p>
    <w:p w14:paraId="404B39A9" w14:textId="45B7EAB9" w:rsidR="00F22933" w:rsidRPr="00117303" w:rsidRDefault="00F22933" w:rsidP="00984617">
      <w:pPr>
        <w:pStyle w:val="Heading1"/>
        <w:rPr>
          <w:rFonts w:ascii="Aptos Display" w:hAnsi="Aptos Display"/>
          <w:color w:val="080F47"/>
          <w:sz w:val="28"/>
          <w:szCs w:val="28"/>
        </w:rPr>
      </w:pPr>
      <w:r w:rsidRPr="00117303">
        <w:rPr>
          <w:rFonts w:ascii="Aptos Display" w:hAnsi="Aptos Display"/>
          <w:color w:val="080F47"/>
          <w:sz w:val="28"/>
          <w:szCs w:val="28"/>
        </w:rPr>
        <w:t>Analysis</w:t>
      </w:r>
      <w:r w:rsidR="00AC0C21" w:rsidRPr="00117303">
        <w:rPr>
          <w:rStyle w:val="FootnoteReference"/>
          <w:rFonts w:ascii="Aptos Display" w:hAnsi="Aptos Display"/>
          <w:color w:val="080F47"/>
          <w:sz w:val="28"/>
          <w:szCs w:val="28"/>
        </w:rPr>
        <w:footnoteReference w:id="5"/>
      </w:r>
    </w:p>
    <w:p w14:paraId="24233CAE" w14:textId="3189C014" w:rsidR="00DF3D00" w:rsidRPr="00386185" w:rsidRDefault="00DF3D00" w:rsidP="00984617">
      <w:pPr>
        <w:pStyle w:val="ListParagraph"/>
        <w:numPr>
          <w:ilvl w:val="0"/>
          <w:numId w:val="28"/>
        </w:numPr>
        <w:jc w:val="both"/>
        <w:rPr>
          <w:rFonts w:ascii="Aptos" w:hAnsi="Aptos" w:cstheme="minorHAnsi"/>
          <w:sz w:val="22"/>
        </w:rPr>
      </w:pPr>
      <w:r w:rsidRPr="00386185">
        <w:rPr>
          <w:rFonts w:ascii="Aptos" w:hAnsi="Aptos" w:cstheme="minorHAnsi"/>
          <w:sz w:val="22"/>
        </w:rPr>
        <w:t xml:space="preserve">Describe your statistical approach </w:t>
      </w:r>
      <w:r w:rsidR="00B3087A" w:rsidRPr="00386185">
        <w:rPr>
          <w:rFonts w:ascii="Aptos" w:hAnsi="Aptos" w:cstheme="minorHAnsi"/>
          <w:sz w:val="22"/>
        </w:rPr>
        <w:t xml:space="preserve">in detail </w:t>
      </w:r>
      <w:r w:rsidR="00D1747F" w:rsidRPr="00386185">
        <w:rPr>
          <w:rFonts w:ascii="Aptos" w:hAnsi="Aptos" w:cstheme="minorHAnsi"/>
          <w:sz w:val="22"/>
        </w:rPr>
        <w:t>to</w:t>
      </w:r>
      <w:r w:rsidRPr="00386185">
        <w:rPr>
          <w:rFonts w:ascii="Aptos" w:hAnsi="Aptos" w:cstheme="minorHAnsi"/>
          <w:sz w:val="22"/>
        </w:rPr>
        <w:t xml:space="preserve"> enable potential replication, ensuring you follow </w:t>
      </w:r>
      <w:r w:rsidR="00DB7313" w:rsidRPr="00386185">
        <w:rPr>
          <w:rFonts w:ascii="Aptos" w:hAnsi="Aptos" w:cstheme="minorHAnsi"/>
          <w:sz w:val="22"/>
        </w:rPr>
        <w:t xml:space="preserve">the latest </w:t>
      </w:r>
      <w:r w:rsidR="004E04FD" w:rsidRPr="00386185">
        <w:rPr>
          <w:rFonts w:ascii="Aptos" w:hAnsi="Aptos" w:cstheme="minorHAnsi"/>
          <w:sz w:val="22"/>
        </w:rPr>
        <w:t>Statistical</w:t>
      </w:r>
      <w:r w:rsidR="00DB7313" w:rsidRPr="00386185">
        <w:rPr>
          <w:rFonts w:ascii="Aptos" w:hAnsi="Aptos" w:cstheme="minorHAnsi"/>
          <w:sz w:val="22"/>
        </w:rPr>
        <w:t xml:space="preserve"> </w:t>
      </w:r>
      <w:r w:rsidR="00283FC7" w:rsidRPr="00386185">
        <w:rPr>
          <w:rFonts w:ascii="Aptos" w:hAnsi="Aptos" w:cstheme="minorHAnsi"/>
          <w:sz w:val="22"/>
        </w:rPr>
        <w:t>A</w:t>
      </w:r>
      <w:r w:rsidR="00DB7313" w:rsidRPr="00386185">
        <w:rPr>
          <w:rFonts w:ascii="Aptos" w:hAnsi="Aptos" w:cstheme="minorHAnsi"/>
          <w:sz w:val="22"/>
        </w:rPr>
        <w:t xml:space="preserve">nalysis </w:t>
      </w:r>
      <w:r w:rsidR="00283FC7" w:rsidRPr="00386185">
        <w:rPr>
          <w:rFonts w:ascii="Aptos" w:hAnsi="Aptos" w:cstheme="minorHAnsi"/>
          <w:sz w:val="22"/>
        </w:rPr>
        <w:t>G</w:t>
      </w:r>
      <w:r w:rsidR="006E57B9" w:rsidRPr="00386185">
        <w:rPr>
          <w:rFonts w:ascii="Aptos" w:hAnsi="Aptos" w:cstheme="minorHAnsi"/>
          <w:sz w:val="22"/>
        </w:rPr>
        <w:t>uidance.</w:t>
      </w:r>
    </w:p>
    <w:p w14:paraId="57D9843F" w14:textId="77777777" w:rsidR="001E63EC" w:rsidRPr="00386185" w:rsidRDefault="001E63EC" w:rsidP="001E63EC">
      <w:pPr>
        <w:pStyle w:val="ListParagraph"/>
        <w:numPr>
          <w:ilvl w:val="0"/>
          <w:numId w:val="28"/>
        </w:numPr>
        <w:jc w:val="both"/>
        <w:rPr>
          <w:rFonts w:ascii="Aptos" w:hAnsi="Aptos" w:cstheme="minorHAnsi"/>
          <w:sz w:val="22"/>
        </w:rPr>
      </w:pPr>
      <w:r w:rsidRPr="00386185">
        <w:rPr>
          <w:rFonts w:ascii="Aptos" w:hAnsi="Aptos" w:cstheme="minorHAnsi"/>
          <w:sz w:val="22"/>
        </w:rPr>
        <w:t>Provide full justification for all choices and assumptions made.</w:t>
      </w:r>
    </w:p>
    <w:p w14:paraId="678D34A8" w14:textId="7902CB94" w:rsidR="00B3087A" w:rsidRPr="00386185" w:rsidRDefault="00B3087A" w:rsidP="00B3087A">
      <w:pPr>
        <w:pStyle w:val="ListParagraph"/>
        <w:numPr>
          <w:ilvl w:val="0"/>
          <w:numId w:val="28"/>
        </w:numPr>
        <w:jc w:val="both"/>
        <w:rPr>
          <w:rFonts w:ascii="Aptos" w:hAnsi="Aptos" w:cstheme="minorHAnsi"/>
          <w:sz w:val="22"/>
        </w:rPr>
      </w:pPr>
      <w:r w:rsidRPr="00386185">
        <w:rPr>
          <w:rFonts w:ascii="Aptos" w:hAnsi="Aptos" w:cstheme="minorHAnsi"/>
          <w:sz w:val="22"/>
        </w:rPr>
        <w:t xml:space="preserve">Specify the chosen analysis model in full, including level(s) of analysis, covariate(s) (typically, prior attainment and any </w:t>
      </w:r>
      <w:proofErr w:type="spellStart"/>
      <w:r w:rsidRPr="00386185">
        <w:rPr>
          <w:rFonts w:ascii="Aptos" w:hAnsi="Aptos" w:cstheme="minorHAnsi"/>
          <w:sz w:val="22"/>
        </w:rPr>
        <w:t>stratifiers</w:t>
      </w:r>
      <w:proofErr w:type="spellEnd"/>
      <w:r w:rsidRPr="00386185">
        <w:rPr>
          <w:rFonts w:ascii="Aptos" w:hAnsi="Aptos" w:cstheme="minorHAnsi"/>
          <w:sz w:val="22"/>
        </w:rPr>
        <w:t xml:space="preserve">) and their source </w:t>
      </w:r>
      <w:r w:rsidR="006E57B9" w:rsidRPr="00386185">
        <w:rPr>
          <w:rFonts w:ascii="Aptos" w:hAnsi="Aptos" w:cstheme="minorHAnsi"/>
          <w:sz w:val="22"/>
        </w:rPr>
        <w:t>measures (</w:t>
      </w:r>
      <w:r w:rsidRPr="00386185">
        <w:rPr>
          <w:rFonts w:ascii="Aptos" w:hAnsi="Aptos" w:cstheme="minorHAnsi"/>
          <w:sz w:val="22"/>
        </w:rPr>
        <w:t>instruments</w:t>
      </w:r>
      <w:r w:rsidR="006E57B9" w:rsidRPr="00386185">
        <w:rPr>
          <w:rFonts w:ascii="Aptos" w:hAnsi="Aptos" w:cstheme="minorHAnsi"/>
          <w:sz w:val="22"/>
        </w:rPr>
        <w:t>, scales, datasets)</w:t>
      </w:r>
      <w:r w:rsidRPr="00386185">
        <w:rPr>
          <w:rFonts w:ascii="Aptos" w:hAnsi="Aptos" w:cstheme="minorHAnsi"/>
          <w:sz w:val="22"/>
        </w:rPr>
        <w:t xml:space="preserve">, making sure the clustered (nested) nature of educational data is </w:t>
      </w:r>
      <w:r w:rsidR="006E57B9" w:rsidRPr="00386185">
        <w:rPr>
          <w:rFonts w:ascii="Aptos" w:hAnsi="Aptos" w:cstheme="minorHAnsi"/>
          <w:sz w:val="22"/>
        </w:rPr>
        <w:t xml:space="preserve">explicitly </w:t>
      </w:r>
      <w:r w:rsidRPr="00386185">
        <w:rPr>
          <w:rFonts w:ascii="Aptos" w:hAnsi="Aptos" w:cstheme="minorHAnsi"/>
          <w:sz w:val="22"/>
        </w:rPr>
        <w:t>accounted for</w:t>
      </w:r>
      <w:r w:rsidR="006E57B9" w:rsidRPr="00386185">
        <w:rPr>
          <w:rFonts w:ascii="Aptos" w:hAnsi="Aptos" w:cstheme="minorHAnsi"/>
          <w:sz w:val="22"/>
        </w:rPr>
        <w:t>.</w:t>
      </w:r>
    </w:p>
    <w:p w14:paraId="26678041" w14:textId="165A16D3" w:rsidR="003F149A" w:rsidRPr="00386185" w:rsidRDefault="001E63EC" w:rsidP="00B3087A">
      <w:pPr>
        <w:pStyle w:val="ListParagraph"/>
        <w:numPr>
          <w:ilvl w:val="0"/>
          <w:numId w:val="28"/>
        </w:numPr>
        <w:jc w:val="both"/>
        <w:rPr>
          <w:rFonts w:ascii="Aptos" w:hAnsi="Aptos" w:cstheme="minorHAnsi"/>
          <w:sz w:val="22"/>
        </w:rPr>
      </w:pPr>
      <w:r w:rsidRPr="00386185">
        <w:rPr>
          <w:rFonts w:ascii="Aptos" w:hAnsi="Aptos" w:cstheme="minorHAnsi"/>
          <w:sz w:val="22"/>
        </w:rPr>
        <w:t xml:space="preserve">State clearly if </w:t>
      </w:r>
      <w:r w:rsidR="003F149A" w:rsidRPr="00386185">
        <w:rPr>
          <w:rFonts w:ascii="Aptos" w:hAnsi="Aptos" w:cstheme="minorHAnsi"/>
          <w:sz w:val="22"/>
        </w:rPr>
        <w:t xml:space="preserve">any variable is transformed or scaled, </w:t>
      </w:r>
      <w:r w:rsidRPr="00386185">
        <w:rPr>
          <w:rFonts w:ascii="Aptos" w:hAnsi="Aptos" w:cstheme="minorHAnsi"/>
          <w:sz w:val="22"/>
        </w:rPr>
        <w:t>providing a justification for this decision.</w:t>
      </w:r>
      <w:r w:rsidR="003F149A" w:rsidRPr="00386185">
        <w:rPr>
          <w:rFonts w:ascii="Aptos" w:hAnsi="Aptos" w:cstheme="minorHAnsi"/>
          <w:sz w:val="22"/>
        </w:rPr>
        <w:t xml:space="preserve"> </w:t>
      </w:r>
    </w:p>
    <w:p w14:paraId="2E9C9C59" w14:textId="3E4BAB93" w:rsidR="00DF3D00" w:rsidRPr="00386185" w:rsidRDefault="008C50B6" w:rsidP="00984617">
      <w:pPr>
        <w:pStyle w:val="ListParagraph"/>
        <w:numPr>
          <w:ilvl w:val="0"/>
          <w:numId w:val="28"/>
        </w:numPr>
        <w:jc w:val="both"/>
        <w:rPr>
          <w:rFonts w:ascii="Aptos" w:hAnsi="Aptos" w:cstheme="minorHAnsi"/>
          <w:sz w:val="22"/>
        </w:rPr>
      </w:pPr>
      <w:r w:rsidRPr="00386185">
        <w:rPr>
          <w:rFonts w:ascii="Aptos" w:hAnsi="Aptos" w:cstheme="minorHAnsi"/>
          <w:sz w:val="22"/>
        </w:rPr>
        <w:t>Consider including your analysis syntax in an appendix, to increase transparency and minimise post-hoc decisions</w:t>
      </w:r>
      <w:r w:rsidR="001E63EC" w:rsidRPr="00386185">
        <w:rPr>
          <w:rFonts w:ascii="Aptos" w:hAnsi="Aptos" w:cstheme="minorHAnsi"/>
          <w:sz w:val="22"/>
        </w:rPr>
        <w:t>.</w:t>
      </w:r>
    </w:p>
    <w:p w14:paraId="73D9FFC1" w14:textId="6EDF6B8C" w:rsidR="00F22933" w:rsidRPr="00117303" w:rsidRDefault="00F22933" w:rsidP="00984617">
      <w:pPr>
        <w:pStyle w:val="Heading3"/>
        <w:rPr>
          <w:rFonts w:ascii="Aptos Display" w:hAnsi="Aptos Display"/>
          <w:color w:val="080F47"/>
          <w:sz w:val="22"/>
        </w:rPr>
      </w:pPr>
      <w:r w:rsidRPr="00117303">
        <w:rPr>
          <w:rFonts w:ascii="Aptos Display" w:hAnsi="Aptos Display"/>
          <w:color w:val="080F47"/>
          <w:sz w:val="22"/>
        </w:rPr>
        <w:t>Primary</w:t>
      </w:r>
      <w:r w:rsidR="001B3223" w:rsidRPr="00117303">
        <w:rPr>
          <w:rFonts w:ascii="Aptos Display" w:hAnsi="Aptos Display"/>
          <w:color w:val="080F47"/>
          <w:sz w:val="22"/>
        </w:rPr>
        <w:t xml:space="preserve"> outcome</w:t>
      </w:r>
      <w:r w:rsidRPr="00117303">
        <w:rPr>
          <w:rFonts w:ascii="Aptos Display" w:hAnsi="Aptos Display"/>
          <w:color w:val="080F47"/>
          <w:sz w:val="22"/>
        </w:rPr>
        <w:t xml:space="preserve"> analysis</w:t>
      </w:r>
    </w:p>
    <w:p w14:paraId="57EDC905" w14:textId="254F80F6" w:rsidR="00086007" w:rsidRPr="00386185" w:rsidRDefault="00D24CB6" w:rsidP="00BB131A">
      <w:pPr>
        <w:pStyle w:val="ListParagraph"/>
        <w:numPr>
          <w:ilvl w:val="0"/>
          <w:numId w:val="28"/>
        </w:numPr>
        <w:jc w:val="both"/>
        <w:rPr>
          <w:rFonts w:ascii="Aptos" w:hAnsi="Aptos" w:cstheme="minorHAnsi"/>
          <w:sz w:val="22"/>
        </w:rPr>
      </w:pPr>
      <w:r w:rsidRPr="00386185">
        <w:rPr>
          <w:rFonts w:ascii="Aptos" w:hAnsi="Aptos" w:cstheme="minorHAnsi"/>
          <w:sz w:val="22"/>
        </w:rPr>
        <w:t xml:space="preserve">If more than one primary outcome is to be used, </w:t>
      </w:r>
      <w:r w:rsidR="00086007" w:rsidRPr="00386185">
        <w:rPr>
          <w:rFonts w:ascii="Aptos" w:hAnsi="Aptos" w:cstheme="minorHAnsi"/>
          <w:sz w:val="22"/>
        </w:rPr>
        <w:t>specify how the analysis will address multiple inference</w:t>
      </w:r>
      <w:r w:rsidR="006F2606" w:rsidRPr="00386185">
        <w:rPr>
          <w:rFonts w:ascii="Aptos" w:hAnsi="Aptos" w:cstheme="minorHAnsi"/>
          <w:sz w:val="22"/>
        </w:rPr>
        <w:t xml:space="preserve"> </w:t>
      </w:r>
      <w:r w:rsidR="00086007" w:rsidRPr="00386185">
        <w:rPr>
          <w:rFonts w:ascii="Aptos" w:hAnsi="Aptos" w:cstheme="minorHAnsi"/>
          <w:sz w:val="22"/>
        </w:rPr>
        <w:t xml:space="preserve">(see </w:t>
      </w:r>
      <w:r w:rsidR="00D34685" w:rsidRPr="00386185">
        <w:rPr>
          <w:rFonts w:ascii="Aptos" w:hAnsi="Aptos" w:cstheme="minorHAnsi"/>
          <w:sz w:val="22"/>
        </w:rPr>
        <w:t>Primary Outcome Analysi</w:t>
      </w:r>
      <w:r w:rsidR="00A355D9" w:rsidRPr="00386185">
        <w:rPr>
          <w:rFonts w:ascii="Aptos" w:hAnsi="Aptos" w:cstheme="minorHAnsi"/>
          <w:sz w:val="22"/>
        </w:rPr>
        <w:t xml:space="preserve">s in </w:t>
      </w:r>
      <w:r w:rsidR="00D34685" w:rsidRPr="00386185">
        <w:rPr>
          <w:rFonts w:ascii="Aptos" w:hAnsi="Aptos" w:cstheme="minorHAnsi"/>
          <w:sz w:val="22"/>
        </w:rPr>
        <w:t xml:space="preserve">the </w:t>
      </w:r>
      <w:r w:rsidR="005B447D" w:rsidRPr="00386185">
        <w:rPr>
          <w:rFonts w:ascii="Aptos" w:hAnsi="Aptos" w:cstheme="minorHAnsi"/>
          <w:sz w:val="22"/>
        </w:rPr>
        <w:t xml:space="preserve">EEF </w:t>
      </w:r>
      <w:r w:rsidR="004E04FD" w:rsidRPr="00386185">
        <w:rPr>
          <w:rFonts w:ascii="Aptos" w:hAnsi="Aptos" w:cstheme="minorHAnsi"/>
          <w:sz w:val="22"/>
        </w:rPr>
        <w:t xml:space="preserve">Statistical </w:t>
      </w:r>
      <w:r w:rsidR="002620BC" w:rsidRPr="00386185">
        <w:rPr>
          <w:rFonts w:ascii="Aptos" w:hAnsi="Aptos" w:cstheme="minorHAnsi"/>
          <w:sz w:val="22"/>
        </w:rPr>
        <w:t>A</w:t>
      </w:r>
      <w:r w:rsidR="001D515D" w:rsidRPr="00386185">
        <w:rPr>
          <w:rFonts w:ascii="Aptos" w:hAnsi="Aptos" w:cstheme="minorHAnsi"/>
          <w:sz w:val="22"/>
        </w:rPr>
        <w:t xml:space="preserve">nalysis </w:t>
      </w:r>
      <w:r w:rsidR="00A355D9" w:rsidRPr="00386185">
        <w:rPr>
          <w:rFonts w:ascii="Aptos" w:hAnsi="Aptos" w:cstheme="minorHAnsi"/>
          <w:sz w:val="22"/>
        </w:rPr>
        <w:t>Guidance</w:t>
      </w:r>
      <w:r w:rsidR="00086007" w:rsidRPr="00386185">
        <w:rPr>
          <w:rFonts w:ascii="Aptos" w:hAnsi="Aptos" w:cstheme="minorHAnsi"/>
          <w:sz w:val="22"/>
        </w:rPr>
        <w:t>)</w:t>
      </w:r>
      <w:r w:rsidR="001D515D" w:rsidRPr="00386185">
        <w:rPr>
          <w:rFonts w:ascii="Aptos" w:hAnsi="Aptos" w:cstheme="minorHAnsi"/>
          <w:sz w:val="22"/>
        </w:rPr>
        <w:t>.</w:t>
      </w:r>
    </w:p>
    <w:p w14:paraId="5845B01D" w14:textId="1FF1155F" w:rsidR="00F22933" w:rsidRPr="00386185" w:rsidRDefault="00F22933" w:rsidP="00BB131A">
      <w:pPr>
        <w:pStyle w:val="ListParagraph"/>
        <w:numPr>
          <w:ilvl w:val="0"/>
          <w:numId w:val="28"/>
        </w:numPr>
        <w:jc w:val="both"/>
        <w:rPr>
          <w:rFonts w:ascii="Aptos" w:hAnsi="Aptos" w:cstheme="minorHAnsi"/>
          <w:sz w:val="22"/>
        </w:rPr>
      </w:pPr>
      <w:r w:rsidRPr="00386185">
        <w:rPr>
          <w:rFonts w:ascii="Aptos" w:hAnsi="Aptos" w:cstheme="minorHAnsi"/>
          <w:sz w:val="22"/>
        </w:rPr>
        <w:t xml:space="preserve">Confirm whether higher level </w:t>
      </w:r>
      <w:r w:rsidR="00A77886" w:rsidRPr="00386185">
        <w:rPr>
          <w:rFonts w:ascii="Aptos" w:hAnsi="Aptos" w:cstheme="minorHAnsi"/>
          <w:sz w:val="22"/>
        </w:rPr>
        <w:t>identifier</w:t>
      </w:r>
      <w:r w:rsidR="00624C10" w:rsidRPr="00386185">
        <w:rPr>
          <w:rFonts w:ascii="Aptos" w:hAnsi="Aptos" w:cstheme="minorHAnsi"/>
          <w:sz w:val="22"/>
        </w:rPr>
        <w:t>s</w:t>
      </w:r>
      <w:r w:rsidR="00A77886" w:rsidRPr="00386185">
        <w:rPr>
          <w:rFonts w:ascii="Aptos" w:hAnsi="Aptos" w:cstheme="minorHAnsi"/>
          <w:sz w:val="22"/>
        </w:rPr>
        <w:t xml:space="preserve"> </w:t>
      </w:r>
      <w:r w:rsidRPr="00386185">
        <w:rPr>
          <w:rFonts w:ascii="Aptos" w:hAnsi="Aptos" w:cstheme="minorHAnsi"/>
          <w:sz w:val="22"/>
        </w:rPr>
        <w:t>(e.g.</w:t>
      </w:r>
      <w:r w:rsidR="00D34685" w:rsidRPr="00386185">
        <w:rPr>
          <w:rFonts w:ascii="Aptos" w:hAnsi="Aptos" w:cstheme="minorHAnsi"/>
          <w:sz w:val="22"/>
        </w:rPr>
        <w:t>,</w:t>
      </w:r>
      <w:r w:rsidRPr="00386185">
        <w:rPr>
          <w:rFonts w:ascii="Aptos" w:hAnsi="Aptos" w:cstheme="minorHAnsi"/>
          <w:sz w:val="22"/>
        </w:rPr>
        <w:t xml:space="preserve"> class or school) within the model are fixed or random effects</w:t>
      </w:r>
      <w:r w:rsidR="00E04B67" w:rsidRPr="00386185">
        <w:rPr>
          <w:rFonts w:ascii="Aptos" w:hAnsi="Aptos" w:cstheme="minorHAnsi"/>
          <w:sz w:val="22"/>
        </w:rPr>
        <w:t xml:space="preserve"> and justify your choice</w:t>
      </w:r>
      <w:r w:rsidR="00A355D9" w:rsidRPr="00386185">
        <w:rPr>
          <w:rFonts w:ascii="Aptos" w:hAnsi="Aptos" w:cstheme="minorHAnsi"/>
          <w:sz w:val="22"/>
        </w:rPr>
        <w:t xml:space="preserve">. For multi-site trials, this choice should be guided by the type of inference to </w:t>
      </w:r>
      <w:r w:rsidR="00FF6BEA" w:rsidRPr="00386185">
        <w:rPr>
          <w:rFonts w:ascii="Aptos" w:hAnsi="Aptos" w:cstheme="minorHAnsi"/>
          <w:sz w:val="22"/>
        </w:rPr>
        <w:t>be made (see s</w:t>
      </w:r>
      <w:r w:rsidR="00A355D9" w:rsidRPr="00386185">
        <w:rPr>
          <w:rFonts w:ascii="Aptos" w:hAnsi="Aptos" w:cstheme="minorHAnsi"/>
          <w:sz w:val="22"/>
        </w:rPr>
        <w:t>ection on Multi-</w:t>
      </w:r>
      <w:r w:rsidR="00FF6BEA" w:rsidRPr="00386185">
        <w:rPr>
          <w:rFonts w:ascii="Aptos" w:hAnsi="Aptos" w:cstheme="minorHAnsi"/>
          <w:sz w:val="22"/>
        </w:rPr>
        <w:t>s</w:t>
      </w:r>
      <w:r w:rsidR="00A355D9" w:rsidRPr="00386185">
        <w:rPr>
          <w:rFonts w:ascii="Aptos" w:hAnsi="Aptos" w:cstheme="minorHAnsi"/>
          <w:sz w:val="22"/>
        </w:rPr>
        <w:t xml:space="preserve">ite </w:t>
      </w:r>
      <w:r w:rsidR="00FF6BEA" w:rsidRPr="00386185">
        <w:rPr>
          <w:rFonts w:ascii="Aptos" w:hAnsi="Aptos" w:cstheme="minorHAnsi"/>
          <w:sz w:val="22"/>
        </w:rPr>
        <w:t>t</w:t>
      </w:r>
      <w:r w:rsidR="00A355D9" w:rsidRPr="00386185">
        <w:rPr>
          <w:rFonts w:ascii="Aptos" w:hAnsi="Aptos" w:cstheme="minorHAnsi"/>
          <w:sz w:val="22"/>
        </w:rPr>
        <w:t>rials in</w:t>
      </w:r>
      <w:r w:rsidR="00155AF7" w:rsidRPr="00386185">
        <w:rPr>
          <w:rFonts w:ascii="Aptos" w:hAnsi="Aptos" w:cstheme="minorHAnsi"/>
          <w:sz w:val="22"/>
        </w:rPr>
        <w:t xml:space="preserve"> the </w:t>
      </w:r>
      <w:r w:rsidR="00A355D9" w:rsidRPr="00386185">
        <w:rPr>
          <w:rFonts w:ascii="Aptos" w:hAnsi="Aptos" w:cstheme="minorHAnsi"/>
          <w:sz w:val="22"/>
        </w:rPr>
        <w:t xml:space="preserve">EEF </w:t>
      </w:r>
      <w:r w:rsidR="004E04FD" w:rsidRPr="00386185">
        <w:rPr>
          <w:rFonts w:ascii="Aptos" w:hAnsi="Aptos" w:cstheme="minorHAnsi"/>
          <w:sz w:val="22"/>
        </w:rPr>
        <w:t xml:space="preserve">Statistical </w:t>
      </w:r>
      <w:r w:rsidR="00A355D9" w:rsidRPr="00386185">
        <w:rPr>
          <w:rFonts w:ascii="Aptos" w:hAnsi="Aptos" w:cstheme="minorHAnsi"/>
          <w:sz w:val="22"/>
        </w:rPr>
        <w:t>Analysis Guidance)</w:t>
      </w:r>
      <w:r w:rsidR="00155AF7" w:rsidRPr="00386185">
        <w:rPr>
          <w:rFonts w:ascii="Aptos" w:hAnsi="Aptos" w:cstheme="minorHAnsi"/>
          <w:sz w:val="22"/>
        </w:rPr>
        <w:t>.</w:t>
      </w:r>
    </w:p>
    <w:p w14:paraId="774D24C6" w14:textId="35294219" w:rsidR="00624C10" w:rsidRPr="00386185" w:rsidRDefault="00787E0D" w:rsidP="00BB131A">
      <w:pPr>
        <w:pStyle w:val="ListParagraph"/>
        <w:numPr>
          <w:ilvl w:val="0"/>
          <w:numId w:val="28"/>
        </w:numPr>
        <w:jc w:val="both"/>
        <w:rPr>
          <w:rFonts w:ascii="Aptos" w:hAnsi="Aptos" w:cstheme="minorHAnsi"/>
          <w:sz w:val="22"/>
        </w:rPr>
      </w:pPr>
      <w:r w:rsidRPr="00386185">
        <w:rPr>
          <w:rFonts w:ascii="Aptos" w:hAnsi="Aptos" w:cstheme="minorHAnsi"/>
          <w:sz w:val="22"/>
        </w:rPr>
        <w:t>I</w:t>
      </w:r>
      <w:r w:rsidR="00F8299F" w:rsidRPr="00386185">
        <w:rPr>
          <w:rFonts w:ascii="Aptos" w:hAnsi="Aptos" w:cstheme="minorHAnsi"/>
          <w:sz w:val="22"/>
        </w:rPr>
        <w:t>nclude the full equation for the model</w:t>
      </w:r>
      <w:r w:rsidR="00155AF7" w:rsidRPr="00386185">
        <w:rPr>
          <w:rFonts w:ascii="Aptos" w:hAnsi="Aptos" w:cstheme="minorHAnsi"/>
          <w:sz w:val="22"/>
        </w:rPr>
        <w:t>.</w:t>
      </w:r>
    </w:p>
    <w:p w14:paraId="5CA426E2" w14:textId="7EFF26EC" w:rsidR="00021D4C" w:rsidRPr="00386185" w:rsidRDefault="00F22933" w:rsidP="00BB131A">
      <w:pPr>
        <w:pStyle w:val="ListParagraph"/>
        <w:numPr>
          <w:ilvl w:val="0"/>
          <w:numId w:val="28"/>
        </w:numPr>
        <w:jc w:val="both"/>
        <w:rPr>
          <w:rFonts w:ascii="Aptos" w:hAnsi="Aptos" w:cstheme="minorHAnsi"/>
          <w:sz w:val="22"/>
        </w:rPr>
      </w:pPr>
      <w:r w:rsidRPr="00386185">
        <w:rPr>
          <w:rFonts w:ascii="Aptos" w:hAnsi="Aptos" w:cstheme="minorHAnsi"/>
          <w:sz w:val="22"/>
        </w:rPr>
        <w:lastRenderedPageBreak/>
        <w:t>S</w:t>
      </w:r>
      <w:r w:rsidR="003F023E" w:rsidRPr="00386185">
        <w:rPr>
          <w:rFonts w:ascii="Aptos" w:hAnsi="Aptos" w:cstheme="minorHAnsi"/>
          <w:sz w:val="22"/>
        </w:rPr>
        <w:t>pecify the s</w:t>
      </w:r>
      <w:r w:rsidRPr="00386185">
        <w:rPr>
          <w:rFonts w:ascii="Aptos" w:hAnsi="Aptos" w:cstheme="minorHAnsi"/>
          <w:sz w:val="22"/>
        </w:rPr>
        <w:t xml:space="preserve">oftware </w:t>
      </w:r>
      <w:r w:rsidR="003F023E" w:rsidRPr="00386185">
        <w:rPr>
          <w:rFonts w:ascii="Aptos" w:hAnsi="Aptos" w:cstheme="minorHAnsi"/>
          <w:sz w:val="22"/>
        </w:rPr>
        <w:t xml:space="preserve">and version </w:t>
      </w:r>
      <w:r w:rsidRPr="00386185">
        <w:rPr>
          <w:rFonts w:ascii="Aptos" w:hAnsi="Aptos" w:cstheme="minorHAnsi"/>
          <w:sz w:val="22"/>
        </w:rPr>
        <w:t>used to run the model</w:t>
      </w:r>
      <w:r w:rsidR="00155AF7" w:rsidRPr="00386185">
        <w:rPr>
          <w:rFonts w:ascii="Aptos" w:hAnsi="Aptos" w:cstheme="minorHAnsi"/>
          <w:sz w:val="22"/>
        </w:rPr>
        <w:t>.</w:t>
      </w:r>
    </w:p>
    <w:p w14:paraId="4370586A" w14:textId="18381F6E" w:rsidR="00A77886" w:rsidRPr="00117303" w:rsidRDefault="00A77886" w:rsidP="00984617">
      <w:pPr>
        <w:pStyle w:val="Heading3"/>
        <w:rPr>
          <w:rFonts w:ascii="Aptos Display" w:hAnsi="Aptos Display"/>
          <w:color w:val="080F47"/>
          <w:sz w:val="22"/>
        </w:rPr>
      </w:pPr>
      <w:r w:rsidRPr="00117303">
        <w:rPr>
          <w:rFonts w:ascii="Aptos Display" w:hAnsi="Aptos Display"/>
          <w:color w:val="080F47"/>
          <w:sz w:val="22"/>
        </w:rPr>
        <w:t>Secondary outcome analysis</w:t>
      </w:r>
    </w:p>
    <w:p w14:paraId="0AC37110" w14:textId="2B7F9E7F" w:rsidR="00564F62" w:rsidRPr="00386185" w:rsidRDefault="00564F62" w:rsidP="00564F62">
      <w:pPr>
        <w:pStyle w:val="ListParagraph"/>
        <w:numPr>
          <w:ilvl w:val="0"/>
          <w:numId w:val="28"/>
        </w:numPr>
        <w:jc w:val="both"/>
        <w:rPr>
          <w:rFonts w:ascii="Aptos" w:hAnsi="Aptos" w:cstheme="minorHAnsi"/>
          <w:sz w:val="22"/>
        </w:rPr>
      </w:pPr>
      <w:r w:rsidRPr="00386185">
        <w:rPr>
          <w:rFonts w:ascii="Aptos" w:hAnsi="Aptos" w:cstheme="minorHAnsi"/>
          <w:sz w:val="22"/>
        </w:rPr>
        <w:t>Follow the same model specification used for the primary outcome, unless there is a clear rationale against this</w:t>
      </w:r>
      <w:r w:rsidR="004165FD" w:rsidRPr="00386185">
        <w:rPr>
          <w:rFonts w:ascii="Aptos" w:hAnsi="Aptos" w:cstheme="minorHAnsi"/>
          <w:sz w:val="22"/>
        </w:rPr>
        <w:t xml:space="preserve"> (in which case</w:t>
      </w:r>
      <w:r w:rsidR="00F97E47" w:rsidRPr="00386185">
        <w:rPr>
          <w:rFonts w:ascii="Aptos" w:hAnsi="Aptos" w:cstheme="minorHAnsi"/>
          <w:sz w:val="22"/>
        </w:rPr>
        <w:t>,</w:t>
      </w:r>
      <w:r w:rsidR="004165FD" w:rsidRPr="00386185">
        <w:rPr>
          <w:rFonts w:ascii="Aptos" w:hAnsi="Aptos" w:cstheme="minorHAnsi"/>
          <w:sz w:val="22"/>
        </w:rPr>
        <w:t xml:space="preserve"> please explain)</w:t>
      </w:r>
      <w:r w:rsidR="00D52533" w:rsidRPr="00386185">
        <w:rPr>
          <w:rFonts w:ascii="Aptos" w:hAnsi="Aptos" w:cstheme="minorHAnsi"/>
          <w:sz w:val="22"/>
        </w:rPr>
        <w:t>.</w:t>
      </w:r>
    </w:p>
    <w:p w14:paraId="2634B439" w14:textId="26DF7485" w:rsidR="00564F62" w:rsidRPr="00386185" w:rsidRDefault="00564F62" w:rsidP="00564F62">
      <w:pPr>
        <w:pStyle w:val="ListParagraph"/>
        <w:numPr>
          <w:ilvl w:val="0"/>
          <w:numId w:val="28"/>
        </w:numPr>
        <w:jc w:val="both"/>
        <w:rPr>
          <w:rFonts w:ascii="Aptos" w:hAnsi="Aptos" w:cstheme="minorHAnsi"/>
          <w:sz w:val="22"/>
        </w:rPr>
      </w:pPr>
      <w:r w:rsidRPr="00386185">
        <w:rPr>
          <w:rFonts w:ascii="Aptos" w:hAnsi="Aptos" w:cstheme="minorHAnsi"/>
          <w:sz w:val="22"/>
        </w:rPr>
        <w:t>If a different model is chosen, fully explain and justify your choice</w:t>
      </w:r>
      <w:r w:rsidR="00A028B5" w:rsidRPr="00386185">
        <w:rPr>
          <w:rFonts w:ascii="Aptos" w:hAnsi="Aptos" w:cstheme="minorHAnsi"/>
          <w:sz w:val="22"/>
        </w:rPr>
        <w:t>.</w:t>
      </w:r>
    </w:p>
    <w:p w14:paraId="77178E9B" w14:textId="4CF8D71D" w:rsidR="00564F62" w:rsidRPr="00386185" w:rsidRDefault="00CD1C3C" w:rsidP="00564F62">
      <w:pPr>
        <w:pStyle w:val="ListParagraph"/>
        <w:numPr>
          <w:ilvl w:val="0"/>
          <w:numId w:val="28"/>
        </w:numPr>
        <w:jc w:val="both"/>
        <w:rPr>
          <w:rFonts w:ascii="Aptos" w:hAnsi="Aptos" w:cstheme="minorHAnsi"/>
          <w:sz w:val="22"/>
        </w:rPr>
      </w:pPr>
      <w:r w:rsidRPr="00386185">
        <w:rPr>
          <w:rFonts w:ascii="Aptos" w:hAnsi="Aptos" w:cstheme="minorHAnsi"/>
          <w:sz w:val="22"/>
        </w:rPr>
        <w:t xml:space="preserve">Provide the same level of detail as for </w:t>
      </w:r>
      <w:r w:rsidR="00564F62" w:rsidRPr="00386185">
        <w:rPr>
          <w:rFonts w:ascii="Aptos" w:hAnsi="Aptos" w:cstheme="minorHAnsi"/>
          <w:sz w:val="22"/>
        </w:rPr>
        <w:t>the primary analysis</w:t>
      </w:r>
      <w:r w:rsidR="003A2143" w:rsidRPr="00386185">
        <w:rPr>
          <w:rFonts w:ascii="Aptos" w:hAnsi="Aptos" w:cstheme="minorHAnsi"/>
          <w:sz w:val="22"/>
        </w:rPr>
        <w:t>.</w:t>
      </w:r>
      <w:r w:rsidR="00681CF5" w:rsidRPr="00386185">
        <w:rPr>
          <w:rFonts w:ascii="Aptos" w:hAnsi="Aptos" w:cstheme="minorHAnsi"/>
          <w:sz w:val="22"/>
        </w:rPr>
        <w:t xml:space="preserve"> </w:t>
      </w:r>
    </w:p>
    <w:p w14:paraId="251DC7C5" w14:textId="77777777" w:rsidR="00895C9D" w:rsidRPr="00117303" w:rsidRDefault="00895C9D" w:rsidP="00895C9D">
      <w:pPr>
        <w:pStyle w:val="Heading3"/>
        <w:rPr>
          <w:rFonts w:ascii="Aptos Display" w:hAnsi="Aptos Display"/>
          <w:color w:val="080F47"/>
          <w:sz w:val="22"/>
        </w:rPr>
      </w:pPr>
      <w:r w:rsidRPr="00117303">
        <w:rPr>
          <w:rFonts w:ascii="Aptos Display" w:hAnsi="Aptos Display"/>
          <w:color w:val="080F47"/>
          <w:sz w:val="22"/>
        </w:rPr>
        <w:t>Subgroup analyses</w:t>
      </w:r>
    </w:p>
    <w:p w14:paraId="02859415" w14:textId="24C235E0" w:rsidR="00895C9D" w:rsidRPr="00386185" w:rsidRDefault="00895C9D" w:rsidP="00895C9D">
      <w:pPr>
        <w:pStyle w:val="paragraph"/>
        <w:numPr>
          <w:ilvl w:val="0"/>
          <w:numId w:val="23"/>
        </w:numPr>
        <w:spacing w:before="100" w:beforeAutospacing="1" w:after="100" w:afterAutospacing="1" w:line="276" w:lineRule="auto"/>
        <w:rPr>
          <w:rFonts w:ascii="Aptos" w:hAnsi="Aptos" w:cstheme="minorHAnsi"/>
          <w:b w:val="0"/>
        </w:rPr>
      </w:pPr>
      <w:r w:rsidRPr="00386185">
        <w:rPr>
          <w:rFonts w:ascii="Aptos" w:hAnsi="Aptos" w:cstheme="minorHAnsi"/>
          <w:b w:val="0"/>
        </w:rPr>
        <w:t xml:space="preserve">Describe any subgroup analyses specified in the protocol (typically, </w:t>
      </w:r>
      <w:r w:rsidR="00FF3EB3" w:rsidRPr="00386185">
        <w:rPr>
          <w:rFonts w:ascii="Aptos" w:hAnsi="Aptos" w:cstheme="minorHAnsi"/>
          <w:b w:val="0"/>
        </w:rPr>
        <w:t xml:space="preserve">FSM subgroup as identified by the </w:t>
      </w:r>
      <w:proofErr w:type="spellStart"/>
      <w:r w:rsidR="00FF3EB3" w:rsidRPr="00386185">
        <w:rPr>
          <w:rFonts w:ascii="Aptos" w:hAnsi="Aptos" w:cstheme="minorHAnsi"/>
          <w:b w:val="0"/>
        </w:rPr>
        <w:t>EverFSM</w:t>
      </w:r>
      <w:proofErr w:type="spellEnd"/>
      <w:r w:rsidR="00FF3EB3" w:rsidRPr="00386185">
        <w:rPr>
          <w:rFonts w:ascii="Aptos" w:hAnsi="Aptos" w:cstheme="minorHAnsi"/>
          <w:b w:val="0"/>
        </w:rPr>
        <w:t xml:space="preserve"> indicator</w:t>
      </w:r>
      <w:r w:rsidRPr="00386185">
        <w:rPr>
          <w:rFonts w:ascii="Aptos" w:hAnsi="Aptos" w:cstheme="minorHAnsi"/>
          <w:b w:val="0"/>
        </w:rPr>
        <w:t xml:space="preserve">) and other subgroup analyses that are supported by the theory of change. </w:t>
      </w:r>
      <w:r w:rsidR="00D24CB6" w:rsidRPr="00386185">
        <w:rPr>
          <w:rFonts w:ascii="Aptos" w:hAnsi="Aptos" w:cstheme="minorHAnsi"/>
          <w:b w:val="0"/>
        </w:rPr>
        <w:t>This decision will likely have already been made at protocol stage.</w:t>
      </w:r>
    </w:p>
    <w:p w14:paraId="598E8FFE" w14:textId="77777777" w:rsidR="00895C9D" w:rsidRPr="00386185" w:rsidRDefault="00895C9D" w:rsidP="00895C9D">
      <w:pPr>
        <w:pStyle w:val="paragraph"/>
        <w:numPr>
          <w:ilvl w:val="0"/>
          <w:numId w:val="23"/>
        </w:numPr>
        <w:spacing w:before="100" w:beforeAutospacing="1" w:after="100" w:afterAutospacing="1" w:line="276" w:lineRule="auto"/>
        <w:rPr>
          <w:rFonts w:ascii="Aptos" w:hAnsi="Aptos" w:cstheme="minorHAnsi"/>
          <w:b w:val="0"/>
        </w:rPr>
      </w:pPr>
      <w:r w:rsidRPr="00386185">
        <w:rPr>
          <w:rFonts w:ascii="Aptos" w:hAnsi="Aptos" w:cstheme="minorHAnsi"/>
          <w:b w:val="0"/>
        </w:rPr>
        <w:t>Describe the model including whether an interaction term is used and/or a separate sub-sample containing only members of the subgroup (see Subgroup analyses section of the EEF Statistical Analysis Guidance).</w:t>
      </w:r>
    </w:p>
    <w:p w14:paraId="2DC184BE" w14:textId="77777777" w:rsidR="00A253F5" w:rsidRPr="00B9517B" w:rsidRDefault="00A253F5" w:rsidP="00984617">
      <w:pPr>
        <w:pStyle w:val="Heading3"/>
        <w:rPr>
          <w:rFonts w:ascii="Aptos Display" w:hAnsi="Aptos Display"/>
          <w:color w:val="080F47"/>
          <w:sz w:val="22"/>
        </w:rPr>
      </w:pPr>
      <w:r w:rsidRPr="00B9517B">
        <w:rPr>
          <w:rFonts w:ascii="Aptos Display" w:hAnsi="Aptos Display"/>
          <w:color w:val="080F47"/>
          <w:sz w:val="22"/>
        </w:rPr>
        <w:t>Additional analyses</w:t>
      </w:r>
    </w:p>
    <w:p w14:paraId="7BD43198" w14:textId="585DE705" w:rsidR="00695BF8" w:rsidRPr="00386185" w:rsidRDefault="00A355D9" w:rsidP="00695BF8">
      <w:pPr>
        <w:pStyle w:val="ListParagraph"/>
        <w:numPr>
          <w:ilvl w:val="0"/>
          <w:numId w:val="28"/>
        </w:numPr>
        <w:jc w:val="both"/>
        <w:rPr>
          <w:rFonts w:ascii="Aptos" w:hAnsi="Aptos" w:cstheme="minorHAnsi"/>
          <w:sz w:val="22"/>
        </w:rPr>
      </w:pPr>
      <w:r w:rsidRPr="00386185">
        <w:rPr>
          <w:rFonts w:ascii="Aptos" w:hAnsi="Aptos" w:cstheme="minorHAnsi"/>
          <w:sz w:val="22"/>
        </w:rPr>
        <w:t>Describe a</w:t>
      </w:r>
      <w:r w:rsidR="00695BF8" w:rsidRPr="00386185">
        <w:rPr>
          <w:rFonts w:ascii="Aptos" w:hAnsi="Aptos" w:cstheme="minorHAnsi"/>
          <w:sz w:val="22"/>
        </w:rPr>
        <w:t>ny f</w:t>
      </w:r>
      <w:r w:rsidR="00A253F5" w:rsidRPr="00386185">
        <w:rPr>
          <w:rFonts w:ascii="Aptos" w:hAnsi="Aptos" w:cstheme="minorHAnsi"/>
          <w:sz w:val="22"/>
        </w:rPr>
        <w:t>urther planned analyses</w:t>
      </w:r>
      <w:r w:rsidR="00695BF8" w:rsidRPr="00386185">
        <w:rPr>
          <w:rFonts w:ascii="Aptos" w:hAnsi="Aptos" w:cstheme="minorHAnsi"/>
          <w:sz w:val="22"/>
        </w:rPr>
        <w:t xml:space="preserve"> (e.g.</w:t>
      </w:r>
      <w:r w:rsidR="00895C9D" w:rsidRPr="00386185">
        <w:rPr>
          <w:rFonts w:ascii="Aptos" w:hAnsi="Aptos" w:cstheme="minorHAnsi"/>
          <w:sz w:val="22"/>
        </w:rPr>
        <w:t xml:space="preserve">, </w:t>
      </w:r>
      <w:r w:rsidR="00A253F5" w:rsidRPr="00386185">
        <w:rPr>
          <w:rFonts w:ascii="Aptos" w:hAnsi="Aptos" w:cstheme="minorHAnsi"/>
          <w:sz w:val="22"/>
        </w:rPr>
        <w:t>robustness checks</w:t>
      </w:r>
      <w:r w:rsidRPr="00386185">
        <w:rPr>
          <w:rFonts w:ascii="Aptos" w:hAnsi="Aptos" w:cstheme="minorHAnsi"/>
          <w:sz w:val="22"/>
        </w:rPr>
        <w:t xml:space="preserve"> including other covariates</w:t>
      </w:r>
      <w:r w:rsidR="000D1C9E" w:rsidRPr="00386185">
        <w:rPr>
          <w:rFonts w:ascii="Aptos" w:hAnsi="Aptos" w:cstheme="minorHAnsi"/>
          <w:sz w:val="22"/>
        </w:rPr>
        <w:t>, analysis to test causal mechanisms in the logic model</w:t>
      </w:r>
      <w:r w:rsidR="00695BF8" w:rsidRPr="00386185">
        <w:rPr>
          <w:rFonts w:ascii="Aptos" w:hAnsi="Aptos" w:cstheme="minorHAnsi"/>
          <w:sz w:val="22"/>
        </w:rPr>
        <w:t>)</w:t>
      </w:r>
      <w:r w:rsidR="00895C9D" w:rsidRPr="00386185">
        <w:rPr>
          <w:rFonts w:ascii="Aptos" w:hAnsi="Aptos" w:cstheme="minorHAnsi"/>
          <w:sz w:val="22"/>
        </w:rPr>
        <w:t>.</w:t>
      </w:r>
    </w:p>
    <w:p w14:paraId="740E49B5" w14:textId="7B7976D7" w:rsidR="00A253F5" w:rsidRPr="00386185" w:rsidRDefault="006F2606" w:rsidP="00695BF8">
      <w:pPr>
        <w:pStyle w:val="ListParagraph"/>
        <w:numPr>
          <w:ilvl w:val="0"/>
          <w:numId w:val="28"/>
        </w:numPr>
        <w:jc w:val="both"/>
        <w:rPr>
          <w:rFonts w:ascii="Aptos" w:hAnsi="Aptos" w:cstheme="minorHAnsi"/>
          <w:sz w:val="22"/>
        </w:rPr>
      </w:pPr>
      <w:r w:rsidRPr="00386185">
        <w:rPr>
          <w:rFonts w:ascii="Aptos" w:hAnsi="Aptos" w:cstheme="minorHAnsi"/>
          <w:sz w:val="22"/>
        </w:rPr>
        <w:t>The level of detail should match that of the primary analysis</w:t>
      </w:r>
      <w:r w:rsidR="00EE4879" w:rsidRPr="00386185">
        <w:rPr>
          <w:rFonts w:ascii="Aptos" w:hAnsi="Aptos" w:cstheme="minorHAnsi"/>
          <w:sz w:val="22"/>
        </w:rPr>
        <w:t>.</w:t>
      </w:r>
      <w:r w:rsidRPr="00386185" w:rsidDel="006F2606">
        <w:rPr>
          <w:rFonts w:ascii="Aptos" w:hAnsi="Aptos" w:cstheme="minorHAnsi"/>
          <w:sz w:val="22"/>
        </w:rPr>
        <w:t xml:space="preserve"> </w:t>
      </w:r>
    </w:p>
    <w:p w14:paraId="06C1AC2C" w14:textId="57DD5CAC" w:rsidR="00392B9C" w:rsidRPr="00B9517B" w:rsidRDefault="00392B9C" w:rsidP="00392B9C">
      <w:pPr>
        <w:pStyle w:val="Heading3"/>
        <w:rPr>
          <w:rFonts w:ascii="Aptos Display" w:hAnsi="Aptos Display" w:cstheme="minorHAnsi"/>
          <w:color w:val="080F47"/>
          <w:sz w:val="22"/>
        </w:rPr>
      </w:pPr>
      <w:r w:rsidRPr="00B9517B">
        <w:rPr>
          <w:rFonts w:ascii="Aptos Display" w:hAnsi="Aptos Display" w:cstheme="minorHAnsi"/>
          <w:color w:val="080F47"/>
          <w:sz w:val="22"/>
        </w:rPr>
        <w:t>Longitudinal follow-up</w:t>
      </w:r>
      <w:r w:rsidR="00EE4879" w:rsidRPr="00B9517B">
        <w:rPr>
          <w:rFonts w:ascii="Aptos Display" w:hAnsi="Aptos Display" w:cstheme="minorHAnsi"/>
          <w:color w:val="080F47"/>
          <w:sz w:val="22"/>
        </w:rPr>
        <w:t xml:space="preserve"> analyses</w:t>
      </w:r>
      <w:r w:rsidR="005B6D97" w:rsidRPr="00B9517B">
        <w:rPr>
          <w:rStyle w:val="FootnoteReference"/>
          <w:rFonts w:ascii="Aptos Display" w:hAnsi="Aptos Display" w:cstheme="minorHAnsi"/>
          <w:color w:val="080F47"/>
          <w:sz w:val="22"/>
        </w:rPr>
        <w:footnoteReference w:id="6"/>
      </w:r>
    </w:p>
    <w:p w14:paraId="4EF6BF84" w14:textId="70816988" w:rsidR="00392B9C" w:rsidRPr="00386185" w:rsidRDefault="00392B9C" w:rsidP="00392B9C">
      <w:pPr>
        <w:numPr>
          <w:ilvl w:val="0"/>
          <w:numId w:val="12"/>
        </w:numPr>
        <w:contextualSpacing/>
        <w:rPr>
          <w:rFonts w:ascii="Aptos" w:hAnsi="Aptos" w:cstheme="minorHAnsi"/>
          <w:bCs/>
          <w:sz w:val="22"/>
        </w:rPr>
      </w:pPr>
      <w:r w:rsidRPr="00386185">
        <w:rPr>
          <w:rFonts w:ascii="Aptos" w:hAnsi="Aptos" w:cstheme="minorHAnsi"/>
          <w:bCs/>
          <w:sz w:val="22"/>
        </w:rPr>
        <w:t>Specify any follow-up points agreed at set-up, including details of the outcome measures included, time points and number of follow-ups planned.</w:t>
      </w:r>
    </w:p>
    <w:p w14:paraId="6B1E193F" w14:textId="3707A53D" w:rsidR="00392B9C" w:rsidRPr="00386185" w:rsidRDefault="00392B9C" w:rsidP="00392B9C">
      <w:pPr>
        <w:numPr>
          <w:ilvl w:val="0"/>
          <w:numId w:val="12"/>
        </w:numPr>
        <w:contextualSpacing/>
        <w:rPr>
          <w:rFonts w:ascii="Aptos" w:hAnsi="Aptos" w:cstheme="minorHAnsi"/>
          <w:bCs/>
          <w:sz w:val="22"/>
        </w:rPr>
      </w:pPr>
      <w:r w:rsidRPr="00386185">
        <w:rPr>
          <w:rFonts w:ascii="Aptos" w:hAnsi="Aptos" w:cstheme="minorHAnsi"/>
          <w:bCs/>
          <w:sz w:val="22"/>
        </w:rPr>
        <w:t xml:space="preserve">Specify the analytical models used for primary and secondary analyses. </w:t>
      </w:r>
    </w:p>
    <w:p w14:paraId="3B5AE4CF" w14:textId="4153DA97" w:rsidR="007169D4" w:rsidRPr="00386185" w:rsidRDefault="007169D4" w:rsidP="00392B9C">
      <w:pPr>
        <w:numPr>
          <w:ilvl w:val="0"/>
          <w:numId w:val="12"/>
        </w:numPr>
        <w:contextualSpacing/>
        <w:rPr>
          <w:rFonts w:ascii="Aptos" w:hAnsi="Aptos" w:cstheme="minorHAnsi"/>
          <w:bCs/>
          <w:sz w:val="22"/>
        </w:rPr>
      </w:pPr>
      <w:r w:rsidRPr="00386185">
        <w:rPr>
          <w:rFonts w:ascii="Aptos" w:hAnsi="Aptos" w:cstheme="minorHAnsi"/>
          <w:bCs/>
          <w:sz w:val="22"/>
        </w:rPr>
        <w:t>Specify whether C</w:t>
      </w:r>
      <w:r w:rsidR="00EA6F73" w:rsidRPr="00386185">
        <w:rPr>
          <w:rFonts w:ascii="Aptos" w:hAnsi="Aptos" w:cstheme="minorHAnsi"/>
          <w:bCs/>
          <w:sz w:val="22"/>
        </w:rPr>
        <w:t xml:space="preserve">omplier </w:t>
      </w:r>
      <w:r w:rsidRPr="00386185">
        <w:rPr>
          <w:rFonts w:ascii="Aptos" w:hAnsi="Aptos" w:cstheme="minorHAnsi"/>
          <w:bCs/>
          <w:sz w:val="22"/>
        </w:rPr>
        <w:t>A</w:t>
      </w:r>
      <w:r w:rsidR="00EA6F73" w:rsidRPr="00386185">
        <w:rPr>
          <w:rFonts w:ascii="Aptos" w:hAnsi="Aptos" w:cstheme="minorHAnsi"/>
          <w:bCs/>
          <w:sz w:val="22"/>
        </w:rPr>
        <w:t xml:space="preserve">verage </w:t>
      </w:r>
      <w:r w:rsidRPr="00386185">
        <w:rPr>
          <w:rFonts w:ascii="Aptos" w:hAnsi="Aptos" w:cstheme="minorHAnsi"/>
          <w:bCs/>
          <w:sz w:val="22"/>
        </w:rPr>
        <w:t>C</w:t>
      </w:r>
      <w:r w:rsidR="00EA6F73" w:rsidRPr="00386185">
        <w:rPr>
          <w:rFonts w:ascii="Aptos" w:hAnsi="Aptos" w:cstheme="minorHAnsi"/>
          <w:bCs/>
          <w:sz w:val="22"/>
        </w:rPr>
        <w:t xml:space="preserve">ausal </w:t>
      </w:r>
      <w:r w:rsidRPr="00386185">
        <w:rPr>
          <w:rFonts w:ascii="Aptos" w:hAnsi="Aptos" w:cstheme="minorHAnsi"/>
          <w:bCs/>
          <w:sz w:val="22"/>
        </w:rPr>
        <w:t>E</w:t>
      </w:r>
      <w:r w:rsidR="00EA6F73" w:rsidRPr="00386185">
        <w:rPr>
          <w:rFonts w:ascii="Aptos" w:hAnsi="Aptos" w:cstheme="minorHAnsi"/>
          <w:bCs/>
          <w:sz w:val="22"/>
        </w:rPr>
        <w:t>ffect (CACE)</w:t>
      </w:r>
      <w:r w:rsidRPr="00386185">
        <w:rPr>
          <w:rFonts w:ascii="Aptos" w:hAnsi="Aptos" w:cstheme="minorHAnsi"/>
          <w:bCs/>
          <w:sz w:val="22"/>
        </w:rPr>
        <w:t xml:space="preserve"> analysis will be included in longitudinal follow-ups. If so, specify variables and analyses included. </w:t>
      </w:r>
    </w:p>
    <w:p w14:paraId="2EB2EAA4" w14:textId="3C7C6D62" w:rsidR="00F22933" w:rsidRPr="00B9517B" w:rsidRDefault="00F22933" w:rsidP="00984617">
      <w:pPr>
        <w:pStyle w:val="Heading3"/>
        <w:rPr>
          <w:rFonts w:ascii="Aptos Display" w:hAnsi="Aptos Display"/>
          <w:color w:val="080F47"/>
          <w:sz w:val="22"/>
        </w:rPr>
      </w:pPr>
      <w:r w:rsidRPr="00B9517B">
        <w:rPr>
          <w:rFonts w:ascii="Aptos Display" w:hAnsi="Aptos Display"/>
          <w:color w:val="080F47"/>
          <w:sz w:val="22"/>
        </w:rPr>
        <w:t>Imbalance at baseline</w:t>
      </w:r>
      <w:r w:rsidR="00086007" w:rsidRPr="00B9517B">
        <w:rPr>
          <w:rFonts w:ascii="Aptos Display" w:hAnsi="Aptos Display"/>
          <w:color w:val="080F47"/>
          <w:sz w:val="22"/>
        </w:rPr>
        <w:t xml:space="preserve"> </w:t>
      </w:r>
    </w:p>
    <w:p w14:paraId="22CBF39C" w14:textId="4C378D48" w:rsidR="001A4466" w:rsidRPr="00386185" w:rsidRDefault="001A4466" w:rsidP="00F95082">
      <w:pPr>
        <w:pStyle w:val="ListParagraph"/>
        <w:numPr>
          <w:ilvl w:val="0"/>
          <w:numId w:val="28"/>
        </w:numPr>
        <w:jc w:val="both"/>
        <w:rPr>
          <w:rFonts w:ascii="Aptos" w:hAnsi="Aptos" w:cstheme="minorHAnsi"/>
          <w:sz w:val="22"/>
        </w:rPr>
      </w:pPr>
      <w:r w:rsidRPr="00386185">
        <w:rPr>
          <w:rFonts w:ascii="Aptos" w:hAnsi="Aptos" w:cstheme="minorHAnsi"/>
          <w:sz w:val="22"/>
        </w:rPr>
        <w:t>Describe how you will assess imbalance</w:t>
      </w:r>
      <w:r w:rsidR="00295385" w:rsidRPr="00386185">
        <w:rPr>
          <w:rFonts w:ascii="Aptos" w:hAnsi="Aptos" w:cstheme="minorHAnsi"/>
          <w:sz w:val="22"/>
        </w:rPr>
        <w:t xml:space="preserve"> between intervention and control group</w:t>
      </w:r>
      <w:r w:rsidR="001D738A" w:rsidRPr="00386185">
        <w:rPr>
          <w:rFonts w:ascii="Aptos" w:hAnsi="Aptos" w:cstheme="minorHAnsi"/>
          <w:sz w:val="22"/>
        </w:rPr>
        <w:t>s</w:t>
      </w:r>
      <w:r w:rsidRPr="00386185">
        <w:rPr>
          <w:rFonts w:ascii="Aptos" w:hAnsi="Aptos" w:cstheme="minorHAnsi"/>
          <w:sz w:val="22"/>
        </w:rPr>
        <w:t xml:space="preserve"> at baseline. This needs to include:</w:t>
      </w:r>
    </w:p>
    <w:p w14:paraId="0DF7FDB0" w14:textId="142CB127" w:rsidR="00F95082" w:rsidRPr="00386185" w:rsidRDefault="001A4466" w:rsidP="009E2FE2">
      <w:pPr>
        <w:pStyle w:val="ListParagraph"/>
        <w:numPr>
          <w:ilvl w:val="1"/>
          <w:numId w:val="28"/>
        </w:numPr>
        <w:jc w:val="both"/>
        <w:rPr>
          <w:rFonts w:ascii="Aptos" w:hAnsi="Aptos" w:cstheme="minorHAnsi"/>
          <w:sz w:val="22"/>
        </w:rPr>
      </w:pPr>
      <w:r w:rsidRPr="00386185">
        <w:rPr>
          <w:rFonts w:ascii="Aptos" w:hAnsi="Aptos" w:cstheme="minorHAnsi"/>
          <w:sz w:val="22"/>
        </w:rPr>
        <w:t>C</w:t>
      </w:r>
      <w:r w:rsidR="009B0E70" w:rsidRPr="00386185">
        <w:rPr>
          <w:rFonts w:ascii="Aptos" w:hAnsi="Aptos" w:cstheme="minorHAnsi"/>
          <w:sz w:val="22"/>
        </w:rPr>
        <w:t>ross-tabulation of background characteristics</w:t>
      </w:r>
      <w:r w:rsidR="00F03779" w:rsidRPr="00386185">
        <w:rPr>
          <w:rFonts w:ascii="Aptos" w:hAnsi="Aptos" w:cstheme="minorHAnsi"/>
          <w:sz w:val="22"/>
        </w:rPr>
        <w:t xml:space="preserve"> (including any relevant characteristics for interventions targeted at specific participant groups)</w:t>
      </w:r>
      <w:r w:rsidR="00340FD5" w:rsidRPr="00386185">
        <w:rPr>
          <w:rFonts w:ascii="Aptos" w:hAnsi="Aptos" w:cstheme="minorHAnsi"/>
          <w:sz w:val="22"/>
        </w:rPr>
        <w:t xml:space="preserve"> for all units as they were randomised, and for the sub-sample of those analysed. </w:t>
      </w:r>
      <w:r w:rsidR="003A2B80" w:rsidRPr="00386185">
        <w:rPr>
          <w:rFonts w:ascii="Aptos" w:hAnsi="Aptos" w:cstheme="minorHAnsi"/>
          <w:sz w:val="22"/>
        </w:rPr>
        <w:t>The former informs whether randomisation was successful at obtaining a balanced sample</w:t>
      </w:r>
      <w:r w:rsidR="006B1E45" w:rsidRPr="00386185">
        <w:rPr>
          <w:rFonts w:ascii="Aptos" w:hAnsi="Aptos" w:cstheme="minorHAnsi"/>
          <w:sz w:val="22"/>
        </w:rPr>
        <w:t>,</w:t>
      </w:r>
      <w:r w:rsidR="003A2B80" w:rsidRPr="00386185">
        <w:rPr>
          <w:rFonts w:ascii="Aptos" w:hAnsi="Aptos" w:cstheme="minorHAnsi"/>
          <w:sz w:val="22"/>
        </w:rPr>
        <w:t xml:space="preserve"> while the latter </w:t>
      </w:r>
      <w:r w:rsidR="00340FD5" w:rsidRPr="00386185">
        <w:rPr>
          <w:rFonts w:ascii="Aptos" w:hAnsi="Aptos" w:cstheme="minorHAnsi"/>
          <w:sz w:val="22"/>
        </w:rPr>
        <w:t>provides evidence of whether attrition might have introduced an imbalance.</w:t>
      </w:r>
      <w:r w:rsidR="00912088" w:rsidRPr="00386185">
        <w:rPr>
          <w:rFonts w:ascii="Aptos" w:hAnsi="Aptos" w:cstheme="minorHAnsi"/>
          <w:sz w:val="22"/>
        </w:rPr>
        <w:t xml:space="preserve"> This</w:t>
      </w:r>
      <w:r w:rsidR="001D738A" w:rsidRPr="00386185">
        <w:rPr>
          <w:rFonts w:ascii="Aptos" w:hAnsi="Aptos" w:cstheme="minorHAnsi"/>
          <w:sz w:val="22"/>
        </w:rPr>
        <w:t xml:space="preserve"> cross-tabulation</w:t>
      </w:r>
      <w:r w:rsidR="00912088" w:rsidRPr="00386185">
        <w:rPr>
          <w:rFonts w:ascii="Aptos" w:hAnsi="Aptos" w:cstheme="minorHAnsi"/>
          <w:sz w:val="22"/>
        </w:rPr>
        <w:t xml:space="preserve"> is likely to include both school</w:t>
      </w:r>
      <w:r w:rsidR="000803FE" w:rsidRPr="00386185">
        <w:rPr>
          <w:rStyle w:val="FootnoteReference"/>
          <w:rFonts w:ascii="Aptos" w:hAnsi="Aptos" w:cstheme="minorHAnsi"/>
          <w:sz w:val="22"/>
        </w:rPr>
        <w:footnoteReference w:id="7"/>
      </w:r>
      <w:r w:rsidR="00912088" w:rsidRPr="00386185">
        <w:rPr>
          <w:rFonts w:ascii="Aptos" w:hAnsi="Aptos" w:cstheme="minorHAnsi"/>
          <w:sz w:val="22"/>
        </w:rPr>
        <w:t xml:space="preserve"> and pupil</w:t>
      </w:r>
      <w:r w:rsidR="00F532A1" w:rsidRPr="00386185">
        <w:rPr>
          <w:rFonts w:ascii="Aptos" w:hAnsi="Aptos" w:cstheme="minorHAnsi"/>
          <w:sz w:val="22"/>
        </w:rPr>
        <w:t>-</w:t>
      </w:r>
      <w:r w:rsidR="00912088" w:rsidRPr="00386185">
        <w:rPr>
          <w:rFonts w:ascii="Aptos" w:hAnsi="Aptos" w:cstheme="minorHAnsi"/>
          <w:sz w:val="22"/>
        </w:rPr>
        <w:t xml:space="preserve">level characteristics. </w:t>
      </w:r>
      <w:r w:rsidR="004C1688" w:rsidRPr="00386185">
        <w:rPr>
          <w:rFonts w:ascii="Aptos" w:hAnsi="Aptos" w:cstheme="minorHAnsi"/>
          <w:sz w:val="22"/>
        </w:rPr>
        <w:t>Include a justification for the characteristics chosen.</w:t>
      </w:r>
    </w:p>
    <w:p w14:paraId="0A511866" w14:textId="061D4310" w:rsidR="00340FD5" w:rsidRPr="00386185" w:rsidRDefault="00340FD5" w:rsidP="009E2FE2">
      <w:pPr>
        <w:pStyle w:val="ListParagraph"/>
        <w:numPr>
          <w:ilvl w:val="1"/>
          <w:numId w:val="28"/>
        </w:numPr>
        <w:jc w:val="both"/>
        <w:rPr>
          <w:rFonts w:ascii="Aptos" w:hAnsi="Aptos" w:cstheme="minorHAnsi"/>
          <w:sz w:val="22"/>
        </w:rPr>
      </w:pPr>
      <w:r w:rsidRPr="00386185">
        <w:rPr>
          <w:rFonts w:ascii="Aptos" w:hAnsi="Aptos" w:cstheme="minorHAnsi"/>
          <w:sz w:val="22"/>
        </w:rPr>
        <w:lastRenderedPageBreak/>
        <w:t xml:space="preserve">For continuous variables, report means and standard deviations. For categorical variables, report </w:t>
      </w:r>
      <w:r w:rsidR="00C21B96" w:rsidRPr="00386185">
        <w:rPr>
          <w:rFonts w:ascii="Aptos" w:hAnsi="Aptos" w:cstheme="minorHAnsi"/>
          <w:sz w:val="22"/>
        </w:rPr>
        <w:t xml:space="preserve">counts and </w:t>
      </w:r>
      <w:r w:rsidRPr="00386185">
        <w:rPr>
          <w:rFonts w:ascii="Aptos" w:hAnsi="Aptos" w:cstheme="minorHAnsi"/>
          <w:sz w:val="22"/>
        </w:rPr>
        <w:t>percentages in each category.</w:t>
      </w:r>
      <w:r w:rsidR="00F444AD" w:rsidRPr="00386185">
        <w:rPr>
          <w:rFonts w:ascii="Aptos" w:hAnsi="Aptos"/>
        </w:rPr>
        <w:t xml:space="preserve"> </w:t>
      </w:r>
      <w:r w:rsidR="00F444AD" w:rsidRPr="00386185">
        <w:rPr>
          <w:rFonts w:ascii="Aptos" w:hAnsi="Aptos" w:cstheme="minorHAnsi"/>
          <w:sz w:val="22"/>
        </w:rPr>
        <w:t>Any differences should be discussed</w:t>
      </w:r>
      <w:r w:rsidR="00981CC7" w:rsidRPr="00386185">
        <w:rPr>
          <w:rFonts w:ascii="Aptos" w:hAnsi="Aptos" w:cstheme="minorHAnsi"/>
          <w:sz w:val="22"/>
        </w:rPr>
        <w:t xml:space="preserve"> in the report</w:t>
      </w:r>
      <w:r w:rsidR="00F444AD" w:rsidRPr="00386185">
        <w:rPr>
          <w:rFonts w:ascii="Aptos" w:hAnsi="Aptos" w:cstheme="minorHAnsi"/>
          <w:sz w:val="22"/>
        </w:rPr>
        <w:t>.</w:t>
      </w:r>
    </w:p>
    <w:p w14:paraId="63A40AC7" w14:textId="2B5E83D5" w:rsidR="009B0E70" w:rsidRPr="00386185" w:rsidRDefault="00F95082" w:rsidP="009E2FE2">
      <w:pPr>
        <w:pStyle w:val="ListParagraph"/>
        <w:numPr>
          <w:ilvl w:val="1"/>
          <w:numId w:val="28"/>
        </w:numPr>
        <w:jc w:val="both"/>
        <w:rPr>
          <w:rFonts w:ascii="Aptos" w:hAnsi="Aptos" w:cstheme="minorHAnsi"/>
          <w:sz w:val="22"/>
        </w:rPr>
      </w:pPr>
      <w:r w:rsidRPr="00386185">
        <w:rPr>
          <w:rFonts w:ascii="Aptos" w:hAnsi="Aptos" w:cstheme="minorHAnsi"/>
          <w:sz w:val="22"/>
        </w:rPr>
        <w:t>Report</w:t>
      </w:r>
      <w:r w:rsidR="00FE1C26" w:rsidRPr="00386185">
        <w:rPr>
          <w:rFonts w:ascii="Aptos" w:hAnsi="Aptos" w:cstheme="minorHAnsi"/>
          <w:sz w:val="22"/>
        </w:rPr>
        <w:t xml:space="preserve">ing of </w:t>
      </w:r>
      <w:r w:rsidRPr="00386185">
        <w:rPr>
          <w:rFonts w:ascii="Aptos" w:hAnsi="Aptos" w:cstheme="minorHAnsi"/>
          <w:sz w:val="22"/>
        </w:rPr>
        <w:t>d</w:t>
      </w:r>
      <w:r w:rsidR="00D76373" w:rsidRPr="00386185">
        <w:rPr>
          <w:rFonts w:ascii="Aptos" w:hAnsi="Aptos" w:cstheme="minorHAnsi"/>
          <w:sz w:val="22"/>
        </w:rPr>
        <w:t>ifferences</w:t>
      </w:r>
      <w:r w:rsidR="00E67F22" w:rsidRPr="00386185">
        <w:rPr>
          <w:rFonts w:ascii="Aptos" w:hAnsi="Aptos" w:cstheme="minorHAnsi"/>
          <w:sz w:val="22"/>
        </w:rPr>
        <w:t xml:space="preserve"> in</w:t>
      </w:r>
      <w:r w:rsidR="00D76373" w:rsidRPr="00386185">
        <w:rPr>
          <w:rFonts w:ascii="Aptos" w:hAnsi="Aptos" w:cstheme="minorHAnsi"/>
          <w:sz w:val="22"/>
        </w:rPr>
        <w:t xml:space="preserve"> </w:t>
      </w:r>
      <w:r w:rsidR="00A926EA" w:rsidRPr="00386185">
        <w:rPr>
          <w:rFonts w:ascii="Aptos" w:hAnsi="Aptos" w:cstheme="minorHAnsi"/>
          <w:sz w:val="22"/>
        </w:rPr>
        <w:t>pupil</w:t>
      </w:r>
      <w:r w:rsidR="007C22F0" w:rsidRPr="00386185">
        <w:rPr>
          <w:rFonts w:ascii="Aptos" w:hAnsi="Aptos" w:cstheme="minorHAnsi"/>
          <w:sz w:val="22"/>
        </w:rPr>
        <w:t>-</w:t>
      </w:r>
      <w:r w:rsidR="00A926EA" w:rsidRPr="00386185">
        <w:rPr>
          <w:rFonts w:ascii="Aptos" w:hAnsi="Aptos" w:cstheme="minorHAnsi"/>
          <w:sz w:val="22"/>
        </w:rPr>
        <w:t xml:space="preserve">level </w:t>
      </w:r>
      <w:r w:rsidR="00A32BED" w:rsidRPr="00386185">
        <w:rPr>
          <w:rFonts w:ascii="Aptos" w:hAnsi="Aptos" w:cstheme="minorHAnsi"/>
          <w:sz w:val="22"/>
        </w:rPr>
        <w:t>pre-tests</w:t>
      </w:r>
      <w:r w:rsidR="006A063B" w:rsidRPr="00386185">
        <w:rPr>
          <w:rFonts w:ascii="Aptos" w:hAnsi="Aptos" w:cstheme="minorHAnsi"/>
          <w:sz w:val="22"/>
        </w:rPr>
        <w:t xml:space="preserve"> </w:t>
      </w:r>
      <w:r w:rsidRPr="00386185">
        <w:rPr>
          <w:rFonts w:ascii="Aptos" w:hAnsi="Aptos" w:cstheme="minorHAnsi"/>
          <w:sz w:val="22"/>
        </w:rPr>
        <w:t>as effect sizes</w:t>
      </w:r>
      <w:r w:rsidR="004E0E83" w:rsidRPr="00386185">
        <w:rPr>
          <w:rFonts w:ascii="Aptos" w:hAnsi="Aptos" w:cstheme="minorHAnsi"/>
          <w:sz w:val="22"/>
        </w:rPr>
        <w:t>.</w:t>
      </w:r>
    </w:p>
    <w:p w14:paraId="5CA672F9" w14:textId="77777777" w:rsidR="00F22933" w:rsidRPr="00B9517B" w:rsidRDefault="00F22933" w:rsidP="00984617">
      <w:pPr>
        <w:pStyle w:val="Heading3"/>
        <w:rPr>
          <w:rFonts w:ascii="Aptos Display" w:hAnsi="Aptos Display"/>
          <w:color w:val="080F47"/>
          <w:sz w:val="22"/>
        </w:rPr>
      </w:pPr>
      <w:r w:rsidRPr="00B9517B">
        <w:rPr>
          <w:rFonts w:ascii="Aptos Display" w:hAnsi="Aptos Display"/>
          <w:color w:val="080F47"/>
          <w:sz w:val="22"/>
        </w:rPr>
        <w:t xml:space="preserve">Missing data </w:t>
      </w:r>
    </w:p>
    <w:p w14:paraId="7895A779" w14:textId="7011B81F" w:rsidR="00F22933" w:rsidRPr="00386185" w:rsidRDefault="00DC7FE3" w:rsidP="00D92ED9">
      <w:pPr>
        <w:pStyle w:val="ListParagraph"/>
        <w:numPr>
          <w:ilvl w:val="0"/>
          <w:numId w:val="28"/>
        </w:numPr>
        <w:spacing w:after="0"/>
        <w:ind w:left="714" w:hanging="357"/>
        <w:jc w:val="both"/>
        <w:rPr>
          <w:rFonts w:ascii="Aptos" w:hAnsi="Aptos" w:cstheme="minorHAnsi"/>
          <w:sz w:val="22"/>
        </w:rPr>
      </w:pPr>
      <w:r w:rsidRPr="00386185">
        <w:rPr>
          <w:rFonts w:ascii="Aptos" w:hAnsi="Aptos" w:cstheme="minorHAnsi"/>
          <w:sz w:val="22"/>
        </w:rPr>
        <w:t>Describe how you will c</w:t>
      </w:r>
      <w:r w:rsidR="00D92ED9" w:rsidRPr="00386185">
        <w:rPr>
          <w:rFonts w:ascii="Aptos" w:hAnsi="Aptos" w:cstheme="minorHAnsi"/>
          <w:sz w:val="22"/>
        </w:rPr>
        <w:t>onsider</w:t>
      </w:r>
      <w:r w:rsidR="00F22933" w:rsidRPr="00386185">
        <w:rPr>
          <w:rFonts w:ascii="Aptos" w:hAnsi="Aptos" w:cstheme="minorHAnsi"/>
          <w:sz w:val="22"/>
        </w:rPr>
        <w:t xml:space="preserve"> the </w:t>
      </w:r>
      <w:r w:rsidR="00F27E0E" w:rsidRPr="00386185">
        <w:rPr>
          <w:rFonts w:ascii="Aptos" w:hAnsi="Aptos" w:cstheme="minorHAnsi"/>
          <w:sz w:val="22"/>
        </w:rPr>
        <w:t xml:space="preserve">extent of </w:t>
      </w:r>
      <w:r w:rsidR="00F22933" w:rsidRPr="00386185">
        <w:rPr>
          <w:rFonts w:ascii="Aptos" w:hAnsi="Aptos" w:cstheme="minorHAnsi"/>
          <w:sz w:val="22"/>
        </w:rPr>
        <w:t xml:space="preserve">missingness </w:t>
      </w:r>
      <w:r w:rsidR="00F27E0E" w:rsidRPr="00386185">
        <w:rPr>
          <w:rFonts w:ascii="Aptos" w:hAnsi="Aptos" w:cstheme="minorHAnsi"/>
          <w:sz w:val="22"/>
        </w:rPr>
        <w:t xml:space="preserve">and evidence of the potential </w:t>
      </w:r>
      <w:r w:rsidR="00F22933" w:rsidRPr="00386185">
        <w:rPr>
          <w:rFonts w:ascii="Aptos" w:hAnsi="Aptos" w:cstheme="minorHAnsi"/>
          <w:sz w:val="22"/>
        </w:rPr>
        <w:t>mechanism, through cross-tabulations and a ‘drop-out’ model</w:t>
      </w:r>
      <w:r w:rsidR="001C0ECB" w:rsidRPr="00386185">
        <w:rPr>
          <w:rFonts w:ascii="Aptos" w:hAnsi="Aptos" w:cstheme="minorHAnsi"/>
          <w:sz w:val="22"/>
        </w:rPr>
        <w:t xml:space="preserve">, </w:t>
      </w:r>
      <w:r w:rsidR="00F22933" w:rsidRPr="00386185">
        <w:rPr>
          <w:rFonts w:ascii="Aptos" w:hAnsi="Aptos" w:cstheme="minorHAnsi"/>
          <w:sz w:val="22"/>
        </w:rPr>
        <w:t>for example</w:t>
      </w:r>
      <w:r w:rsidR="001C0ECB" w:rsidRPr="00386185">
        <w:rPr>
          <w:rFonts w:ascii="Aptos" w:hAnsi="Aptos" w:cstheme="minorHAnsi"/>
          <w:sz w:val="22"/>
        </w:rPr>
        <w:t xml:space="preserve"> a logistic regression predicting missingness</w:t>
      </w:r>
      <w:r w:rsidR="00F22933" w:rsidRPr="00386185">
        <w:rPr>
          <w:rFonts w:ascii="Aptos" w:hAnsi="Aptos" w:cstheme="minorHAnsi"/>
          <w:sz w:val="22"/>
        </w:rPr>
        <w:t>, before performing imputation</w:t>
      </w:r>
      <w:r w:rsidR="00D76373" w:rsidRPr="00386185">
        <w:rPr>
          <w:rFonts w:ascii="Aptos" w:hAnsi="Aptos" w:cstheme="minorHAnsi"/>
          <w:sz w:val="22"/>
        </w:rPr>
        <w:t xml:space="preserve"> </w:t>
      </w:r>
      <w:r w:rsidR="00B57328" w:rsidRPr="00386185">
        <w:rPr>
          <w:rFonts w:ascii="Aptos" w:hAnsi="Aptos" w:cstheme="minorHAnsi"/>
          <w:sz w:val="22"/>
        </w:rPr>
        <w:t>(s</w:t>
      </w:r>
      <w:r w:rsidR="00D76373" w:rsidRPr="00386185">
        <w:rPr>
          <w:rFonts w:ascii="Aptos" w:hAnsi="Aptos" w:cstheme="minorHAnsi"/>
          <w:sz w:val="22"/>
        </w:rPr>
        <w:t xml:space="preserve">ee </w:t>
      </w:r>
      <w:r w:rsidR="000312BA" w:rsidRPr="00386185">
        <w:rPr>
          <w:rFonts w:ascii="Aptos" w:hAnsi="Aptos" w:cstheme="minorHAnsi"/>
          <w:sz w:val="22"/>
        </w:rPr>
        <w:t>s</w:t>
      </w:r>
      <w:r w:rsidR="00A355D9" w:rsidRPr="00386185">
        <w:rPr>
          <w:rFonts w:ascii="Aptos" w:hAnsi="Aptos" w:cstheme="minorHAnsi"/>
          <w:sz w:val="22"/>
        </w:rPr>
        <w:t xml:space="preserve">ection on </w:t>
      </w:r>
      <w:r w:rsidR="00EC0933" w:rsidRPr="00386185">
        <w:rPr>
          <w:rFonts w:ascii="Aptos" w:hAnsi="Aptos" w:cstheme="minorHAnsi"/>
          <w:sz w:val="22"/>
        </w:rPr>
        <w:t>M</w:t>
      </w:r>
      <w:r w:rsidR="00DE4864" w:rsidRPr="00386185">
        <w:rPr>
          <w:rFonts w:ascii="Aptos" w:hAnsi="Aptos" w:cstheme="minorHAnsi"/>
          <w:sz w:val="22"/>
        </w:rPr>
        <w:t>issing d</w:t>
      </w:r>
      <w:r w:rsidR="00D76373" w:rsidRPr="00386185">
        <w:rPr>
          <w:rFonts w:ascii="Aptos" w:hAnsi="Aptos" w:cstheme="minorHAnsi"/>
          <w:sz w:val="22"/>
        </w:rPr>
        <w:t xml:space="preserve">ata </w:t>
      </w:r>
      <w:r w:rsidR="000312BA" w:rsidRPr="00386185">
        <w:rPr>
          <w:rFonts w:ascii="Aptos" w:hAnsi="Aptos" w:cstheme="minorHAnsi"/>
          <w:sz w:val="22"/>
        </w:rPr>
        <w:t>in the</w:t>
      </w:r>
      <w:r w:rsidR="000C2144" w:rsidRPr="00386185">
        <w:rPr>
          <w:rFonts w:ascii="Aptos" w:hAnsi="Aptos" w:cstheme="minorHAnsi"/>
          <w:sz w:val="22"/>
        </w:rPr>
        <w:t xml:space="preserve"> </w:t>
      </w:r>
      <w:r w:rsidR="00D76373" w:rsidRPr="00386185">
        <w:rPr>
          <w:rFonts w:ascii="Aptos" w:hAnsi="Aptos" w:cstheme="minorHAnsi"/>
          <w:sz w:val="22"/>
        </w:rPr>
        <w:t xml:space="preserve">EEF </w:t>
      </w:r>
      <w:r w:rsidR="004E04FD" w:rsidRPr="00386185">
        <w:rPr>
          <w:rFonts w:ascii="Aptos" w:hAnsi="Aptos" w:cstheme="minorHAnsi"/>
          <w:sz w:val="22"/>
        </w:rPr>
        <w:t xml:space="preserve">Statistical </w:t>
      </w:r>
      <w:r w:rsidR="00D76373" w:rsidRPr="00386185">
        <w:rPr>
          <w:rFonts w:ascii="Aptos" w:hAnsi="Aptos" w:cstheme="minorHAnsi"/>
          <w:sz w:val="22"/>
        </w:rPr>
        <w:t xml:space="preserve">Analysis </w:t>
      </w:r>
      <w:r w:rsidR="00A355D9" w:rsidRPr="00386185">
        <w:rPr>
          <w:rFonts w:ascii="Aptos" w:hAnsi="Aptos" w:cstheme="minorHAnsi"/>
          <w:sz w:val="22"/>
        </w:rPr>
        <w:t>Guidance</w:t>
      </w:r>
      <w:r w:rsidR="00D76373" w:rsidRPr="00386185">
        <w:rPr>
          <w:rFonts w:ascii="Aptos" w:hAnsi="Aptos" w:cstheme="minorHAnsi"/>
          <w:sz w:val="22"/>
        </w:rPr>
        <w:t>)</w:t>
      </w:r>
      <w:r w:rsidR="000312BA" w:rsidRPr="00386185">
        <w:rPr>
          <w:rFonts w:ascii="Aptos" w:hAnsi="Aptos" w:cstheme="minorHAnsi"/>
          <w:sz w:val="22"/>
        </w:rPr>
        <w:t>.</w:t>
      </w:r>
    </w:p>
    <w:p w14:paraId="3BB8742A" w14:textId="26BF2E87" w:rsidR="003F149A" w:rsidRPr="00386185" w:rsidRDefault="007F107E" w:rsidP="00D92ED9">
      <w:pPr>
        <w:pStyle w:val="ListParagraph"/>
        <w:numPr>
          <w:ilvl w:val="0"/>
          <w:numId w:val="28"/>
        </w:numPr>
        <w:spacing w:after="0"/>
        <w:ind w:left="714" w:hanging="357"/>
        <w:jc w:val="both"/>
        <w:rPr>
          <w:rFonts w:ascii="Aptos" w:hAnsi="Aptos" w:cstheme="minorHAnsi"/>
          <w:sz w:val="22"/>
        </w:rPr>
      </w:pPr>
      <w:r w:rsidRPr="00386185">
        <w:rPr>
          <w:rFonts w:ascii="Aptos" w:hAnsi="Aptos" w:cstheme="minorHAnsi"/>
          <w:sz w:val="22"/>
        </w:rPr>
        <w:t xml:space="preserve">Describe </w:t>
      </w:r>
      <w:r w:rsidR="003F149A" w:rsidRPr="00386185">
        <w:rPr>
          <w:rFonts w:ascii="Aptos" w:hAnsi="Aptos" w:cstheme="minorHAnsi"/>
          <w:sz w:val="22"/>
        </w:rPr>
        <w:t xml:space="preserve">variables </w:t>
      </w:r>
      <w:r w:rsidR="00460535" w:rsidRPr="00386185">
        <w:rPr>
          <w:rFonts w:ascii="Aptos" w:hAnsi="Aptos" w:cstheme="minorHAnsi"/>
          <w:sz w:val="22"/>
        </w:rPr>
        <w:t xml:space="preserve">and specification of </w:t>
      </w:r>
      <w:r w:rsidR="000312BA" w:rsidRPr="00386185">
        <w:rPr>
          <w:rFonts w:ascii="Aptos" w:hAnsi="Aptos" w:cstheme="minorHAnsi"/>
          <w:sz w:val="22"/>
        </w:rPr>
        <w:t>the drop-out model.</w:t>
      </w:r>
    </w:p>
    <w:p w14:paraId="3CB43E29" w14:textId="0F68B382" w:rsidR="00D92ED9" w:rsidRPr="00386185" w:rsidRDefault="00D92ED9" w:rsidP="009350FF">
      <w:pPr>
        <w:pStyle w:val="ListParagraph"/>
        <w:numPr>
          <w:ilvl w:val="0"/>
          <w:numId w:val="21"/>
        </w:numPr>
        <w:rPr>
          <w:rFonts w:ascii="Aptos" w:hAnsi="Aptos" w:cstheme="minorHAnsi"/>
          <w:b/>
        </w:rPr>
      </w:pPr>
      <w:r w:rsidRPr="00386185">
        <w:rPr>
          <w:rFonts w:ascii="Aptos" w:hAnsi="Aptos" w:cstheme="minorHAnsi"/>
          <w:sz w:val="22"/>
        </w:rPr>
        <w:t>Clarify th</w:t>
      </w:r>
      <w:r w:rsidR="00F22933" w:rsidRPr="00386185">
        <w:rPr>
          <w:rFonts w:ascii="Aptos" w:hAnsi="Aptos" w:cstheme="minorHAnsi"/>
          <w:sz w:val="22"/>
        </w:rPr>
        <w:t xml:space="preserve">e </w:t>
      </w:r>
      <w:r w:rsidR="006B47D6" w:rsidRPr="00386185">
        <w:rPr>
          <w:rFonts w:ascii="Aptos" w:hAnsi="Aptos" w:cstheme="minorHAnsi"/>
          <w:sz w:val="22"/>
        </w:rPr>
        <w:t xml:space="preserve">type and </w:t>
      </w:r>
      <w:r w:rsidR="00F22933" w:rsidRPr="00386185">
        <w:rPr>
          <w:rFonts w:ascii="Aptos" w:hAnsi="Aptos" w:cstheme="minorHAnsi"/>
          <w:sz w:val="22"/>
        </w:rPr>
        <w:t>extent of missing data that will prompt imputation and/</w:t>
      </w:r>
      <w:r w:rsidR="009B21CF" w:rsidRPr="00386185">
        <w:rPr>
          <w:rFonts w:ascii="Aptos" w:hAnsi="Aptos" w:cstheme="minorHAnsi"/>
          <w:sz w:val="22"/>
        </w:rPr>
        <w:t xml:space="preserve"> </w:t>
      </w:r>
      <w:r w:rsidR="00F22933" w:rsidRPr="00386185">
        <w:rPr>
          <w:rFonts w:ascii="Aptos" w:hAnsi="Aptos" w:cstheme="minorHAnsi"/>
          <w:sz w:val="22"/>
        </w:rPr>
        <w:t>or sensitivity analyses (including at both cluster and individual levels)</w:t>
      </w:r>
      <w:r w:rsidR="000312BA" w:rsidRPr="00386185">
        <w:rPr>
          <w:rFonts w:ascii="Aptos" w:hAnsi="Aptos" w:cstheme="minorHAnsi"/>
          <w:sz w:val="22"/>
        </w:rPr>
        <w:t>.</w:t>
      </w:r>
      <w:r w:rsidR="00BE4857" w:rsidRPr="00386185">
        <w:rPr>
          <w:rFonts w:ascii="Aptos" w:hAnsi="Aptos"/>
          <w:sz w:val="22"/>
        </w:rPr>
        <w:t xml:space="preserve"> </w:t>
      </w:r>
      <w:r w:rsidR="00BE4857" w:rsidRPr="00386185">
        <w:rPr>
          <w:rFonts w:ascii="Aptos" w:hAnsi="Aptos" w:cstheme="minorHAnsi"/>
          <w:bCs/>
          <w:iCs/>
          <w:sz w:val="22"/>
        </w:rPr>
        <w:t xml:space="preserve">When imputation is used, describe </w:t>
      </w:r>
      <w:r w:rsidR="0026437F" w:rsidRPr="00386185">
        <w:rPr>
          <w:rFonts w:ascii="Aptos" w:hAnsi="Aptos" w:cstheme="minorHAnsi"/>
          <w:bCs/>
          <w:iCs/>
          <w:sz w:val="22"/>
        </w:rPr>
        <w:t xml:space="preserve">the </w:t>
      </w:r>
      <w:r w:rsidR="00BE4857" w:rsidRPr="00386185">
        <w:rPr>
          <w:rFonts w:ascii="Aptos" w:hAnsi="Aptos" w:cstheme="minorHAnsi"/>
          <w:bCs/>
          <w:iCs/>
          <w:sz w:val="22"/>
        </w:rPr>
        <w:t xml:space="preserve">variables used for imputation, </w:t>
      </w:r>
      <w:r w:rsidR="0026437F" w:rsidRPr="00386185">
        <w:rPr>
          <w:rFonts w:ascii="Aptos" w:hAnsi="Aptos" w:cstheme="minorHAnsi"/>
          <w:bCs/>
          <w:iCs/>
          <w:sz w:val="22"/>
        </w:rPr>
        <w:t xml:space="preserve">the </w:t>
      </w:r>
      <w:r w:rsidR="00BE4857" w:rsidRPr="00386185">
        <w:rPr>
          <w:rFonts w:ascii="Aptos" w:hAnsi="Aptos" w:cstheme="minorHAnsi"/>
          <w:bCs/>
          <w:iCs/>
          <w:sz w:val="22"/>
        </w:rPr>
        <w:t xml:space="preserve">number of imputations performed, and </w:t>
      </w:r>
      <w:r w:rsidR="0026437F" w:rsidRPr="00386185">
        <w:rPr>
          <w:rFonts w:ascii="Aptos" w:hAnsi="Aptos" w:cstheme="minorHAnsi"/>
          <w:bCs/>
          <w:iCs/>
          <w:sz w:val="22"/>
        </w:rPr>
        <w:t xml:space="preserve">the </w:t>
      </w:r>
      <w:r w:rsidR="00BE4857" w:rsidRPr="00386185">
        <w:rPr>
          <w:rFonts w:ascii="Aptos" w:hAnsi="Aptos" w:cstheme="minorHAnsi"/>
          <w:bCs/>
          <w:iCs/>
          <w:sz w:val="22"/>
        </w:rPr>
        <w:t>results of any sensitivity analyses to test assumptions about missing data.</w:t>
      </w:r>
    </w:p>
    <w:p w14:paraId="23EE74BC" w14:textId="27DD6D4B" w:rsidR="00F22933" w:rsidRPr="00B9517B" w:rsidRDefault="008472BE" w:rsidP="00984617">
      <w:pPr>
        <w:pStyle w:val="Heading3"/>
        <w:rPr>
          <w:rFonts w:ascii="Aptos Display" w:hAnsi="Aptos Display"/>
          <w:color w:val="080F47"/>
          <w:sz w:val="22"/>
        </w:rPr>
      </w:pPr>
      <w:r w:rsidRPr="00B9517B">
        <w:rPr>
          <w:rFonts w:ascii="Aptos Display" w:hAnsi="Aptos Display"/>
          <w:color w:val="080F47"/>
          <w:sz w:val="22"/>
        </w:rPr>
        <w:t>C</w:t>
      </w:r>
      <w:r w:rsidR="001033ED" w:rsidRPr="00B9517B">
        <w:rPr>
          <w:rFonts w:ascii="Aptos Display" w:hAnsi="Aptos Display"/>
          <w:color w:val="080F47"/>
          <w:sz w:val="22"/>
        </w:rPr>
        <w:t xml:space="preserve">ompliance </w:t>
      </w:r>
    </w:p>
    <w:p w14:paraId="254AA0A0" w14:textId="657BED2B" w:rsidR="00991CE8" w:rsidRPr="00386185" w:rsidRDefault="009F4AB2" w:rsidP="00991CE8">
      <w:pPr>
        <w:pStyle w:val="ListParagraph"/>
        <w:numPr>
          <w:ilvl w:val="0"/>
          <w:numId w:val="22"/>
        </w:numPr>
        <w:spacing w:after="0"/>
        <w:ind w:left="714" w:hanging="357"/>
        <w:contextualSpacing w:val="0"/>
        <w:rPr>
          <w:rFonts w:ascii="Aptos" w:hAnsi="Aptos"/>
          <w:sz w:val="22"/>
        </w:rPr>
      </w:pPr>
      <w:r w:rsidRPr="00386185">
        <w:rPr>
          <w:rFonts w:ascii="Aptos" w:hAnsi="Aptos"/>
          <w:sz w:val="22"/>
        </w:rPr>
        <w:t>Describe</w:t>
      </w:r>
      <w:r w:rsidR="00F22933" w:rsidRPr="00386185">
        <w:rPr>
          <w:rFonts w:ascii="Aptos" w:hAnsi="Aptos"/>
          <w:sz w:val="22"/>
        </w:rPr>
        <w:t xml:space="preserve"> </w:t>
      </w:r>
      <w:r w:rsidR="00991CE8" w:rsidRPr="00386185">
        <w:rPr>
          <w:rFonts w:ascii="Aptos" w:hAnsi="Aptos"/>
          <w:sz w:val="22"/>
        </w:rPr>
        <w:t>the</w:t>
      </w:r>
      <w:r w:rsidR="00F22933" w:rsidRPr="00386185">
        <w:rPr>
          <w:rFonts w:ascii="Aptos" w:hAnsi="Aptos"/>
          <w:sz w:val="22"/>
        </w:rPr>
        <w:t xml:space="preserve"> variable</w:t>
      </w:r>
      <w:r w:rsidR="001C0ECB" w:rsidRPr="00386185">
        <w:rPr>
          <w:rFonts w:ascii="Aptos" w:hAnsi="Aptos"/>
          <w:sz w:val="22"/>
        </w:rPr>
        <w:t>(s)</w:t>
      </w:r>
      <w:r w:rsidR="00F22933" w:rsidRPr="00386185">
        <w:rPr>
          <w:rFonts w:ascii="Aptos" w:hAnsi="Aptos"/>
          <w:sz w:val="22"/>
        </w:rPr>
        <w:t xml:space="preserve"> </w:t>
      </w:r>
      <w:r w:rsidR="00DC7FE3" w:rsidRPr="00386185">
        <w:rPr>
          <w:rFonts w:ascii="Aptos" w:hAnsi="Aptos"/>
          <w:sz w:val="22"/>
        </w:rPr>
        <w:t xml:space="preserve">that will be </w:t>
      </w:r>
      <w:r w:rsidR="00F22933" w:rsidRPr="00386185">
        <w:rPr>
          <w:rFonts w:ascii="Aptos" w:hAnsi="Aptos"/>
          <w:sz w:val="22"/>
        </w:rPr>
        <w:t xml:space="preserve">used to </w:t>
      </w:r>
      <w:r w:rsidR="00001B19" w:rsidRPr="00386185">
        <w:rPr>
          <w:rFonts w:ascii="Aptos" w:hAnsi="Aptos"/>
          <w:sz w:val="22"/>
        </w:rPr>
        <w:t xml:space="preserve">estimate the </w:t>
      </w:r>
      <w:r w:rsidR="00F22933" w:rsidRPr="00386185">
        <w:rPr>
          <w:rFonts w:ascii="Aptos" w:hAnsi="Aptos"/>
          <w:sz w:val="22"/>
        </w:rPr>
        <w:t>extent of intervention dosage</w:t>
      </w:r>
      <w:r w:rsidR="00EA17A8" w:rsidRPr="00386185">
        <w:rPr>
          <w:rFonts w:ascii="Aptos" w:hAnsi="Aptos"/>
          <w:sz w:val="22"/>
        </w:rPr>
        <w:t xml:space="preserve"> and</w:t>
      </w:r>
      <w:r w:rsidR="00F27E0E" w:rsidRPr="00386185">
        <w:rPr>
          <w:rFonts w:ascii="Aptos" w:hAnsi="Aptos"/>
          <w:sz w:val="22"/>
        </w:rPr>
        <w:t>/</w:t>
      </w:r>
      <w:r w:rsidR="00E228F0" w:rsidRPr="00386185">
        <w:rPr>
          <w:rFonts w:ascii="Aptos" w:hAnsi="Aptos"/>
          <w:sz w:val="22"/>
        </w:rPr>
        <w:t xml:space="preserve"> </w:t>
      </w:r>
      <w:r w:rsidR="00F27E0E" w:rsidRPr="00386185">
        <w:rPr>
          <w:rFonts w:ascii="Aptos" w:hAnsi="Aptos"/>
          <w:sz w:val="22"/>
        </w:rPr>
        <w:t>or</w:t>
      </w:r>
      <w:r w:rsidR="00EA17A8" w:rsidRPr="00386185">
        <w:rPr>
          <w:rFonts w:ascii="Aptos" w:hAnsi="Aptos"/>
          <w:sz w:val="22"/>
        </w:rPr>
        <w:t xml:space="preserve"> compliance</w:t>
      </w:r>
      <w:r w:rsidR="00B0269A" w:rsidRPr="00386185">
        <w:rPr>
          <w:rFonts w:ascii="Aptos" w:hAnsi="Aptos"/>
          <w:sz w:val="22"/>
        </w:rPr>
        <w:t>.</w:t>
      </w:r>
    </w:p>
    <w:p w14:paraId="5BC191F4" w14:textId="6FB5A7FB" w:rsidR="000F576A" w:rsidRPr="00386185" w:rsidRDefault="00E228F0" w:rsidP="00991CE8">
      <w:pPr>
        <w:pStyle w:val="ListParagraph"/>
        <w:numPr>
          <w:ilvl w:val="0"/>
          <w:numId w:val="22"/>
        </w:numPr>
        <w:spacing w:after="0"/>
        <w:ind w:left="714" w:hanging="357"/>
        <w:contextualSpacing w:val="0"/>
        <w:rPr>
          <w:rFonts w:ascii="Aptos" w:hAnsi="Aptos"/>
          <w:sz w:val="22"/>
        </w:rPr>
      </w:pPr>
      <w:r w:rsidRPr="00386185">
        <w:rPr>
          <w:rFonts w:ascii="Aptos" w:hAnsi="Aptos"/>
          <w:sz w:val="22"/>
        </w:rPr>
        <w:t>Clarify</w:t>
      </w:r>
      <w:r w:rsidR="00F27E0E" w:rsidRPr="00386185">
        <w:rPr>
          <w:rFonts w:ascii="Aptos" w:hAnsi="Aptos"/>
          <w:sz w:val="22"/>
        </w:rPr>
        <w:t xml:space="preserve"> the level at which compliance is defined (</w:t>
      </w:r>
      <w:r w:rsidR="00991CE8" w:rsidRPr="00386185">
        <w:rPr>
          <w:rFonts w:ascii="Aptos" w:hAnsi="Aptos"/>
          <w:sz w:val="22"/>
        </w:rPr>
        <w:t>e.g.</w:t>
      </w:r>
      <w:r w:rsidR="00A77D0A" w:rsidRPr="00386185">
        <w:rPr>
          <w:rFonts w:ascii="Aptos" w:hAnsi="Aptos"/>
          <w:sz w:val="22"/>
        </w:rPr>
        <w:t>,</w:t>
      </w:r>
      <w:r w:rsidR="00991CE8" w:rsidRPr="00386185">
        <w:rPr>
          <w:rFonts w:ascii="Aptos" w:hAnsi="Aptos"/>
          <w:sz w:val="22"/>
        </w:rPr>
        <w:t xml:space="preserve"> </w:t>
      </w:r>
      <w:r w:rsidR="00F27E0E" w:rsidRPr="00386185">
        <w:rPr>
          <w:rFonts w:ascii="Aptos" w:hAnsi="Aptos"/>
          <w:sz w:val="22"/>
        </w:rPr>
        <w:t xml:space="preserve">pupil/ teacher/ </w:t>
      </w:r>
      <w:r w:rsidRPr="00386185">
        <w:rPr>
          <w:rFonts w:ascii="Aptos" w:hAnsi="Aptos"/>
          <w:sz w:val="22"/>
        </w:rPr>
        <w:t xml:space="preserve">class/ </w:t>
      </w:r>
      <w:r w:rsidR="00F27E0E" w:rsidRPr="00386185">
        <w:rPr>
          <w:rFonts w:ascii="Aptos" w:hAnsi="Aptos"/>
          <w:sz w:val="22"/>
        </w:rPr>
        <w:t>school)</w:t>
      </w:r>
      <w:r w:rsidR="000F576A" w:rsidRPr="00386185">
        <w:rPr>
          <w:rFonts w:ascii="Aptos" w:hAnsi="Aptos"/>
          <w:sz w:val="22"/>
        </w:rPr>
        <w:t>.</w:t>
      </w:r>
    </w:p>
    <w:p w14:paraId="7608C85C" w14:textId="7BAD7107" w:rsidR="00F27E0E" w:rsidRPr="00386185" w:rsidRDefault="00F27E0E" w:rsidP="004519FF">
      <w:pPr>
        <w:numPr>
          <w:ilvl w:val="0"/>
          <w:numId w:val="22"/>
        </w:numPr>
        <w:spacing w:after="0"/>
        <w:ind w:left="714" w:hanging="357"/>
        <w:rPr>
          <w:rFonts w:ascii="Aptos" w:hAnsi="Aptos"/>
          <w:sz w:val="22"/>
        </w:rPr>
      </w:pPr>
      <w:r w:rsidRPr="00386185">
        <w:rPr>
          <w:rFonts w:ascii="Aptos" w:hAnsi="Aptos"/>
          <w:sz w:val="22"/>
        </w:rPr>
        <w:t xml:space="preserve">Describe the analysis method to be employed including the </w:t>
      </w:r>
      <w:r w:rsidR="00D76373" w:rsidRPr="00386185">
        <w:rPr>
          <w:rFonts w:ascii="Aptos" w:hAnsi="Aptos"/>
          <w:sz w:val="22"/>
        </w:rPr>
        <w:t xml:space="preserve">specification of the </w:t>
      </w:r>
      <w:r w:rsidR="00716AE9" w:rsidRPr="00386185">
        <w:rPr>
          <w:rFonts w:ascii="Aptos" w:hAnsi="Aptos"/>
          <w:sz w:val="22"/>
        </w:rPr>
        <w:t>model.</w:t>
      </w:r>
    </w:p>
    <w:p w14:paraId="386A19F2" w14:textId="0150EF34" w:rsidR="00F22933" w:rsidRPr="00386185" w:rsidRDefault="00DC7FE3" w:rsidP="00991CE8">
      <w:pPr>
        <w:pStyle w:val="ListParagraph"/>
        <w:numPr>
          <w:ilvl w:val="0"/>
          <w:numId w:val="22"/>
        </w:numPr>
        <w:spacing w:after="0"/>
        <w:ind w:left="714" w:hanging="357"/>
        <w:contextualSpacing w:val="0"/>
        <w:rPr>
          <w:rFonts w:ascii="Aptos" w:hAnsi="Aptos"/>
          <w:sz w:val="22"/>
        </w:rPr>
      </w:pPr>
      <w:r w:rsidRPr="00386185">
        <w:rPr>
          <w:rFonts w:ascii="Aptos" w:hAnsi="Aptos"/>
          <w:sz w:val="22"/>
        </w:rPr>
        <w:t xml:space="preserve">Describe how you will use </w:t>
      </w:r>
      <w:r w:rsidR="00022E79" w:rsidRPr="00386185">
        <w:rPr>
          <w:rFonts w:ascii="Aptos" w:hAnsi="Aptos"/>
          <w:sz w:val="22"/>
        </w:rPr>
        <w:t xml:space="preserve">either </w:t>
      </w:r>
      <w:r w:rsidR="00001B19" w:rsidRPr="00386185">
        <w:rPr>
          <w:rFonts w:ascii="Aptos" w:hAnsi="Aptos"/>
          <w:sz w:val="22"/>
        </w:rPr>
        <w:t xml:space="preserve">Instrumental Variable (IV) or </w:t>
      </w:r>
      <w:r w:rsidR="00F22933" w:rsidRPr="00386185">
        <w:rPr>
          <w:rFonts w:ascii="Aptos" w:hAnsi="Aptos"/>
          <w:sz w:val="22"/>
        </w:rPr>
        <w:t xml:space="preserve">CACE analysis to explore </w:t>
      </w:r>
      <w:r w:rsidR="00F27E0E" w:rsidRPr="00386185">
        <w:rPr>
          <w:rFonts w:ascii="Aptos" w:hAnsi="Aptos"/>
          <w:sz w:val="22"/>
        </w:rPr>
        <w:t xml:space="preserve">treatment </w:t>
      </w:r>
      <w:r w:rsidR="00F22933" w:rsidRPr="00386185">
        <w:rPr>
          <w:rFonts w:ascii="Aptos" w:hAnsi="Aptos"/>
          <w:sz w:val="22"/>
        </w:rPr>
        <w:t>effect</w:t>
      </w:r>
      <w:r w:rsidR="0064117B" w:rsidRPr="00386185">
        <w:rPr>
          <w:rFonts w:ascii="Aptos" w:hAnsi="Aptos"/>
          <w:sz w:val="22"/>
        </w:rPr>
        <w:t>s</w:t>
      </w:r>
      <w:r w:rsidR="00F27E0E" w:rsidRPr="00386185">
        <w:rPr>
          <w:rFonts w:ascii="Aptos" w:hAnsi="Aptos"/>
          <w:sz w:val="22"/>
        </w:rPr>
        <w:t xml:space="preserve"> in the presence of non-compliance</w:t>
      </w:r>
      <w:r w:rsidR="009F4AB2" w:rsidRPr="00386185">
        <w:rPr>
          <w:rFonts w:ascii="Aptos" w:hAnsi="Aptos"/>
          <w:sz w:val="22"/>
        </w:rPr>
        <w:t>,</w:t>
      </w:r>
      <w:r w:rsidR="00F27E0E" w:rsidRPr="00386185">
        <w:rPr>
          <w:rFonts w:ascii="Aptos" w:hAnsi="Aptos"/>
          <w:sz w:val="22"/>
        </w:rPr>
        <w:t xml:space="preserve"> depending on how the variable is defined</w:t>
      </w:r>
      <w:r w:rsidR="00F22933" w:rsidRPr="00386185">
        <w:rPr>
          <w:rFonts w:ascii="Aptos" w:hAnsi="Aptos"/>
          <w:sz w:val="22"/>
        </w:rPr>
        <w:t>. This, or a suitable alternative, should be included here, except where intervention uptake is expected to be close to 100%.</w:t>
      </w:r>
      <w:r w:rsidR="00001B19" w:rsidRPr="00386185">
        <w:rPr>
          <w:rFonts w:ascii="Aptos" w:hAnsi="Aptos"/>
          <w:sz w:val="22"/>
        </w:rPr>
        <w:t xml:space="preserve"> A clear justification should be provided in either case</w:t>
      </w:r>
      <w:r w:rsidR="00A355D9" w:rsidRPr="00386185">
        <w:rPr>
          <w:rFonts w:ascii="Aptos" w:hAnsi="Aptos"/>
          <w:sz w:val="22"/>
        </w:rPr>
        <w:t xml:space="preserve"> (see Section on Treatment effects in the presence of non-compliance in </w:t>
      </w:r>
      <w:r w:rsidR="00716AE9" w:rsidRPr="00386185">
        <w:rPr>
          <w:rFonts w:ascii="Aptos" w:hAnsi="Aptos"/>
          <w:sz w:val="22"/>
        </w:rPr>
        <w:t xml:space="preserve">the </w:t>
      </w:r>
      <w:r w:rsidR="00A355D9" w:rsidRPr="00386185">
        <w:rPr>
          <w:rFonts w:ascii="Aptos" w:hAnsi="Aptos"/>
          <w:sz w:val="22"/>
        </w:rPr>
        <w:t xml:space="preserve">EEF </w:t>
      </w:r>
      <w:r w:rsidR="004E04FD" w:rsidRPr="00386185">
        <w:rPr>
          <w:rFonts w:ascii="Aptos" w:hAnsi="Aptos"/>
          <w:sz w:val="22"/>
        </w:rPr>
        <w:t xml:space="preserve">Statistical </w:t>
      </w:r>
      <w:r w:rsidR="00A355D9" w:rsidRPr="00386185">
        <w:rPr>
          <w:rFonts w:ascii="Aptos" w:hAnsi="Aptos"/>
          <w:sz w:val="22"/>
        </w:rPr>
        <w:t>Analysis Guidance)</w:t>
      </w:r>
      <w:r w:rsidR="002336F5" w:rsidRPr="00386185">
        <w:rPr>
          <w:rFonts w:ascii="Aptos" w:hAnsi="Aptos"/>
          <w:sz w:val="22"/>
        </w:rPr>
        <w:t>.</w:t>
      </w:r>
    </w:p>
    <w:p w14:paraId="7F2D4F1C" w14:textId="3EAC9718" w:rsidR="00283FC7" w:rsidRPr="00181FB9" w:rsidRDefault="00283FC7" w:rsidP="004434F4">
      <w:pPr>
        <w:pStyle w:val="Heading3"/>
        <w:spacing w:before="100" w:beforeAutospacing="1" w:after="100" w:afterAutospacing="1"/>
        <w:rPr>
          <w:rFonts w:ascii="Aptos Display" w:hAnsi="Aptos Display"/>
          <w:color w:val="080F47"/>
          <w:sz w:val="22"/>
        </w:rPr>
      </w:pPr>
      <w:r w:rsidRPr="00181FB9">
        <w:rPr>
          <w:rFonts w:ascii="Aptos Display" w:hAnsi="Aptos Display"/>
          <w:color w:val="080F47"/>
          <w:sz w:val="22"/>
        </w:rPr>
        <w:t>Intra-</w:t>
      </w:r>
      <w:r w:rsidR="00686AEB" w:rsidRPr="00181FB9">
        <w:rPr>
          <w:rFonts w:ascii="Aptos Display" w:hAnsi="Aptos Display"/>
          <w:color w:val="080F47"/>
          <w:sz w:val="22"/>
        </w:rPr>
        <w:t>c</w:t>
      </w:r>
      <w:r w:rsidRPr="00181FB9">
        <w:rPr>
          <w:rFonts w:ascii="Aptos Display" w:hAnsi="Aptos Display"/>
          <w:color w:val="080F47"/>
          <w:sz w:val="22"/>
        </w:rPr>
        <w:t xml:space="preserve">luster </w:t>
      </w:r>
      <w:r w:rsidR="00686AEB" w:rsidRPr="00181FB9">
        <w:rPr>
          <w:rFonts w:ascii="Aptos Display" w:hAnsi="Aptos Display"/>
          <w:color w:val="080F47"/>
          <w:sz w:val="22"/>
        </w:rPr>
        <w:t>c</w:t>
      </w:r>
      <w:r w:rsidRPr="00181FB9">
        <w:rPr>
          <w:rFonts w:ascii="Aptos Display" w:hAnsi="Aptos Display"/>
          <w:color w:val="080F47"/>
          <w:sz w:val="22"/>
        </w:rPr>
        <w:t>orrelations (ICC</w:t>
      </w:r>
      <w:r w:rsidR="00686AEB" w:rsidRPr="00181FB9">
        <w:rPr>
          <w:rFonts w:ascii="Aptos Display" w:hAnsi="Aptos Display"/>
          <w:color w:val="080F47"/>
          <w:sz w:val="22"/>
        </w:rPr>
        <w:t>s</w:t>
      </w:r>
      <w:r w:rsidRPr="00181FB9">
        <w:rPr>
          <w:rFonts w:ascii="Aptos Display" w:hAnsi="Aptos Display"/>
          <w:color w:val="080F47"/>
          <w:sz w:val="22"/>
        </w:rPr>
        <w:t>)</w:t>
      </w:r>
    </w:p>
    <w:p w14:paraId="76B61CDD" w14:textId="7D0B2D51" w:rsidR="00283FC7" w:rsidRPr="00386185" w:rsidRDefault="00283FC7" w:rsidP="003F149A">
      <w:pPr>
        <w:pStyle w:val="paragraph"/>
        <w:numPr>
          <w:ilvl w:val="0"/>
          <w:numId w:val="23"/>
        </w:numPr>
        <w:spacing w:before="100" w:beforeAutospacing="1" w:after="100" w:afterAutospacing="1" w:line="276" w:lineRule="auto"/>
        <w:rPr>
          <w:rFonts w:ascii="Aptos" w:hAnsi="Aptos" w:cstheme="minorHAnsi"/>
          <w:b w:val="0"/>
        </w:rPr>
      </w:pPr>
      <w:r w:rsidRPr="00386185">
        <w:rPr>
          <w:rFonts w:ascii="Aptos" w:hAnsi="Aptos" w:cstheme="minorHAnsi"/>
          <w:b w:val="0"/>
        </w:rPr>
        <w:t xml:space="preserve">Describe the model </w:t>
      </w:r>
      <w:r w:rsidR="00DC7FE3" w:rsidRPr="00386185">
        <w:rPr>
          <w:rFonts w:ascii="Aptos" w:hAnsi="Aptos" w:cstheme="minorHAnsi"/>
          <w:b w:val="0"/>
        </w:rPr>
        <w:t xml:space="preserve">that will be </w:t>
      </w:r>
      <w:r w:rsidRPr="00386185">
        <w:rPr>
          <w:rFonts w:ascii="Aptos" w:hAnsi="Aptos" w:cstheme="minorHAnsi"/>
          <w:b w:val="0"/>
        </w:rPr>
        <w:t>used to estimate the ICCs at pre-</w:t>
      </w:r>
      <w:r w:rsidR="00686AEB" w:rsidRPr="00386185">
        <w:rPr>
          <w:rFonts w:ascii="Aptos" w:hAnsi="Aptos" w:cstheme="minorHAnsi"/>
          <w:b w:val="0"/>
        </w:rPr>
        <w:t xml:space="preserve"> and post-test, </w:t>
      </w:r>
      <w:r w:rsidRPr="00386185">
        <w:rPr>
          <w:rFonts w:ascii="Aptos" w:hAnsi="Aptos" w:cstheme="minorHAnsi"/>
          <w:b w:val="0"/>
        </w:rPr>
        <w:t xml:space="preserve">for each level at which </w:t>
      </w:r>
      <w:r w:rsidR="000D3795" w:rsidRPr="00386185">
        <w:rPr>
          <w:rFonts w:ascii="Aptos" w:hAnsi="Aptos" w:cstheme="minorHAnsi"/>
          <w:b w:val="0"/>
        </w:rPr>
        <w:t xml:space="preserve">they </w:t>
      </w:r>
      <w:r w:rsidRPr="00386185">
        <w:rPr>
          <w:rFonts w:ascii="Aptos" w:hAnsi="Aptos" w:cstheme="minorHAnsi"/>
          <w:b w:val="0"/>
        </w:rPr>
        <w:t>will be computed</w:t>
      </w:r>
      <w:r w:rsidR="00686AEB" w:rsidRPr="00386185">
        <w:rPr>
          <w:rFonts w:ascii="Aptos" w:hAnsi="Aptos" w:cstheme="minorHAnsi"/>
          <w:b w:val="0"/>
        </w:rPr>
        <w:t xml:space="preserve"> (state which level they are computed at).</w:t>
      </w:r>
      <w:r w:rsidR="00384806" w:rsidRPr="00386185">
        <w:rPr>
          <w:rFonts w:ascii="Aptos" w:hAnsi="Aptos" w:cstheme="minorHAnsi"/>
          <w:b w:val="0"/>
        </w:rPr>
        <w:t xml:space="preserve"> These should be computed for an empty model (i.e. one without covariates), and for the primary analysis model. </w:t>
      </w:r>
    </w:p>
    <w:p w14:paraId="78451ECC" w14:textId="18C2AB2B" w:rsidR="00F22933" w:rsidRPr="00181FB9" w:rsidRDefault="00F22933" w:rsidP="004434F4">
      <w:pPr>
        <w:pStyle w:val="Heading3"/>
        <w:spacing w:before="100" w:beforeAutospacing="1" w:after="100" w:afterAutospacing="1"/>
        <w:rPr>
          <w:rFonts w:ascii="Aptos Display" w:hAnsi="Aptos Display"/>
          <w:sz w:val="22"/>
        </w:rPr>
      </w:pPr>
      <w:r w:rsidRPr="00181FB9">
        <w:rPr>
          <w:rFonts w:ascii="Aptos Display" w:hAnsi="Aptos Display"/>
          <w:color w:val="080F47"/>
          <w:sz w:val="22"/>
        </w:rPr>
        <w:t xml:space="preserve">Effect size calculation </w:t>
      </w:r>
      <w:r w:rsidRPr="00181FB9">
        <w:rPr>
          <w:rFonts w:ascii="Aptos Display" w:hAnsi="Aptos Display"/>
          <w:sz w:val="22"/>
        </w:rPr>
        <w:tab/>
      </w:r>
    </w:p>
    <w:p w14:paraId="0EBB6AE7" w14:textId="11557133" w:rsidR="00F22933" w:rsidRPr="00386185" w:rsidRDefault="00A355D9" w:rsidP="004434F4">
      <w:pPr>
        <w:pStyle w:val="paragraph"/>
        <w:numPr>
          <w:ilvl w:val="0"/>
          <w:numId w:val="24"/>
        </w:numPr>
        <w:spacing w:before="100" w:beforeAutospacing="1" w:after="100" w:afterAutospacing="1" w:line="276" w:lineRule="auto"/>
        <w:jc w:val="both"/>
        <w:rPr>
          <w:rFonts w:ascii="Aptos" w:hAnsi="Aptos" w:cstheme="minorHAnsi"/>
          <w:b w:val="0"/>
        </w:rPr>
      </w:pPr>
      <w:r w:rsidRPr="00386185">
        <w:rPr>
          <w:rFonts w:ascii="Aptos" w:hAnsi="Aptos" w:cstheme="minorHAnsi"/>
          <w:b w:val="0"/>
        </w:rPr>
        <w:t>Include the f</w:t>
      </w:r>
      <w:r w:rsidR="00F22933" w:rsidRPr="00386185">
        <w:rPr>
          <w:rFonts w:ascii="Aptos" w:hAnsi="Aptos" w:cstheme="minorHAnsi"/>
          <w:b w:val="0"/>
        </w:rPr>
        <w:t xml:space="preserve">ormula for </w:t>
      </w:r>
      <w:r w:rsidRPr="00386185">
        <w:rPr>
          <w:rFonts w:ascii="Aptos" w:hAnsi="Aptos" w:cstheme="minorHAnsi"/>
          <w:b w:val="0"/>
        </w:rPr>
        <w:t>the calculation of effect sizes</w:t>
      </w:r>
      <w:r w:rsidR="0007117D" w:rsidRPr="00386185">
        <w:rPr>
          <w:rFonts w:ascii="Aptos" w:hAnsi="Aptos" w:cstheme="minorHAnsi"/>
          <w:b w:val="0"/>
        </w:rPr>
        <w:t xml:space="preserve"> (ES)</w:t>
      </w:r>
      <w:r w:rsidR="00F22933" w:rsidRPr="00386185">
        <w:rPr>
          <w:rFonts w:ascii="Aptos" w:hAnsi="Aptos" w:cstheme="minorHAnsi"/>
          <w:b w:val="0"/>
        </w:rPr>
        <w:t xml:space="preserve">, </w:t>
      </w:r>
      <w:r w:rsidR="00E514C7" w:rsidRPr="00386185">
        <w:rPr>
          <w:rFonts w:ascii="Aptos" w:hAnsi="Aptos" w:cstheme="minorHAnsi"/>
          <w:b w:val="0"/>
        </w:rPr>
        <w:t>e.g.</w:t>
      </w:r>
      <w:r w:rsidR="0007117D" w:rsidRPr="00386185">
        <w:rPr>
          <w:rFonts w:ascii="Aptos" w:hAnsi="Aptos" w:cstheme="minorHAnsi"/>
          <w:b w:val="0"/>
        </w:rPr>
        <w:t>,</w:t>
      </w:r>
      <w:r w:rsidR="00F22933" w:rsidRPr="00386185">
        <w:rPr>
          <w:rFonts w:ascii="Aptos" w:hAnsi="Aptos" w:cstheme="minorHAnsi"/>
          <w:b w:val="0"/>
        </w:rPr>
        <w:t xml:space="preserve"> Hedges’ </w:t>
      </w:r>
      <w:r w:rsidR="00F22933" w:rsidRPr="00386185">
        <w:rPr>
          <w:rFonts w:ascii="Aptos" w:hAnsi="Aptos" w:cstheme="minorHAnsi"/>
          <w:b w:val="0"/>
          <w:i/>
        </w:rPr>
        <w:t>g</w:t>
      </w:r>
      <w:r w:rsidR="00E33978" w:rsidRPr="00386185">
        <w:rPr>
          <w:rFonts w:ascii="Aptos" w:hAnsi="Aptos" w:cstheme="minorHAnsi"/>
          <w:b w:val="0"/>
          <w:i/>
        </w:rPr>
        <w:t>,</w:t>
      </w:r>
      <w:r w:rsidR="00F22933" w:rsidRPr="00386185">
        <w:rPr>
          <w:rFonts w:ascii="Aptos" w:hAnsi="Aptos" w:cstheme="minorHAnsi"/>
          <w:b w:val="0"/>
        </w:rPr>
        <w:t xml:space="preserve"> including exact specification of the numerator</w:t>
      </w:r>
      <w:r w:rsidR="00304BAC" w:rsidRPr="00386185">
        <w:rPr>
          <w:rFonts w:ascii="Aptos" w:hAnsi="Aptos" w:cstheme="minorHAnsi"/>
          <w:b w:val="0"/>
        </w:rPr>
        <w:t xml:space="preserve"> and denominator</w:t>
      </w:r>
      <w:r w:rsidR="0007117D" w:rsidRPr="00386185">
        <w:rPr>
          <w:rFonts w:ascii="Aptos" w:hAnsi="Aptos" w:cstheme="minorHAnsi"/>
          <w:b w:val="0"/>
        </w:rPr>
        <w:t>.</w:t>
      </w:r>
    </w:p>
    <w:p w14:paraId="4700DDE2" w14:textId="3D8D1E9C" w:rsidR="00F22933" w:rsidRPr="00386185" w:rsidRDefault="00F22933" w:rsidP="004434F4">
      <w:pPr>
        <w:pStyle w:val="paragraph"/>
        <w:numPr>
          <w:ilvl w:val="0"/>
          <w:numId w:val="24"/>
        </w:numPr>
        <w:spacing w:before="100" w:beforeAutospacing="1" w:after="100" w:afterAutospacing="1" w:line="276" w:lineRule="auto"/>
        <w:jc w:val="both"/>
        <w:rPr>
          <w:rFonts w:ascii="Aptos" w:hAnsi="Aptos" w:cstheme="minorHAnsi"/>
          <w:b w:val="0"/>
        </w:rPr>
      </w:pPr>
      <w:r w:rsidRPr="00386185">
        <w:rPr>
          <w:rFonts w:ascii="Aptos" w:hAnsi="Aptos" w:cstheme="minorHAnsi"/>
          <w:b w:val="0"/>
        </w:rPr>
        <w:t>For multi-level models</w:t>
      </w:r>
      <w:r w:rsidR="008E2F48" w:rsidRPr="00386185">
        <w:rPr>
          <w:rFonts w:ascii="Aptos" w:hAnsi="Aptos" w:cstheme="minorHAnsi"/>
          <w:b w:val="0"/>
        </w:rPr>
        <w:t>,</w:t>
      </w:r>
      <w:r w:rsidRPr="00386185">
        <w:rPr>
          <w:rFonts w:ascii="Aptos" w:hAnsi="Aptos" w:cstheme="minorHAnsi"/>
          <w:b w:val="0"/>
        </w:rPr>
        <w:t xml:space="preserve"> </w:t>
      </w:r>
      <w:r w:rsidR="00E514C7" w:rsidRPr="00386185">
        <w:rPr>
          <w:rFonts w:ascii="Aptos" w:hAnsi="Aptos" w:cstheme="minorHAnsi"/>
          <w:b w:val="0"/>
        </w:rPr>
        <w:t xml:space="preserve">specify exactly how </w:t>
      </w:r>
      <w:r w:rsidR="008E2F48" w:rsidRPr="00386185">
        <w:rPr>
          <w:rFonts w:ascii="Aptos" w:hAnsi="Aptos" w:cstheme="minorHAnsi"/>
          <w:b w:val="0"/>
        </w:rPr>
        <w:t xml:space="preserve">the effect size </w:t>
      </w:r>
      <w:r w:rsidR="00E514C7" w:rsidRPr="00386185">
        <w:rPr>
          <w:rFonts w:ascii="Aptos" w:hAnsi="Aptos" w:cstheme="minorHAnsi"/>
          <w:b w:val="0"/>
        </w:rPr>
        <w:t xml:space="preserve">is calculated, </w:t>
      </w:r>
      <w:r w:rsidR="0007117D" w:rsidRPr="00386185">
        <w:rPr>
          <w:rFonts w:ascii="Aptos" w:hAnsi="Aptos" w:cstheme="minorHAnsi"/>
          <w:b w:val="0"/>
        </w:rPr>
        <w:t>including the</w:t>
      </w:r>
      <w:r w:rsidR="00E514C7" w:rsidRPr="00386185">
        <w:rPr>
          <w:rFonts w:ascii="Aptos" w:hAnsi="Aptos" w:cstheme="minorHAnsi"/>
          <w:b w:val="0"/>
        </w:rPr>
        <w:t xml:space="preserve"> </w:t>
      </w:r>
      <w:r w:rsidR="0007117D" w:rsidRPr="00386185">
        <w:rPr>
          <w:rFonts w:ascii="Aptos" w:hAnsi="Aptos" w:cstheme="minorHAnsi"/>
          <w:b w:val="0"/>
        </w:rPr>
        <w:t>formula.</w:t>
      </w:r>
    </w:p>
    <w:p w14:paraId="074D0943" w14:textId="530B39CD" w:rsidR="00F22933" w:rsidRPr="00386185" w:rsidRDefault="00F22933" w:rsidP="004434F4">
      <w:pPr>
        <w:pStyle w:val="paragraph"/>
        <w:numPr>
          <w:ilvl w:val="0"/>
          <w:numId w:val="24"/>
        </w:numPr>
        <w:spacing w:before="100" w:beforeAutospacing="1" w:after="100" w:afterAutospacing="1" w:line="276" w:lineRule="auto"/>
        <w:jc w:val="both"/>
        <w:rPr>
          <w:rFonts w:ascii="Aptos" w:hAnsi="Aptos" w:cstheme="minorHAnsi"/>
          <w:b w:val="0"/>
        </w:rPr>
      </w:pPr>
      <w:r w:rsidRPr="00386185">
        <w:rPr>
          <w:rFonts w:ascii="Aptos" w:hAnsi="Aptos" w:cstheme="minorHAnsi"/>
          <w:b w:val="0"/>
        </w:rPr>
        <w:t xml:space="preserve">Specify how confidence </w:t>
      </w:r>
      <w:r w:rsidR="0007117D" w:rsidRPr="00386185">
        <w:rPr>
          <w:rFonts w:ascii="Aptos" w:hAnsi="Aptos" w:cstheme="minorHAnsi"/>
          <w:b w:val="0"/>
        </w:rPr>
        <w:t>intervals or</w:t>
      </w:r>
      <w:r w:rsidR="00E02752" w:rsidRPr="00386185">
        <w:rPr>
          <w:rFonts w:ascii="Aptos" w:hAnsi="Aptos" w:cstheme="minorHAnsi"/>
          <w:b w:val="0"/>
        </w:rPr>
        <w:t xml:space="preserve"> </w:t>
      </w:r>
      <w:r w:rsidRPr="00386185">
        <w:rPr>
          <w:rFonts w:ascii="Aptos" w:hAnsi="Aptos" w:cstheme="minorHAnsi"/>
          <w:b w:val="0"/>
        </w:rPr>
        <w:t>Bayesian credibility intervals will be calculated</w:t>
      </w:r>
      <w:r w:rsidR="0007117D" w:rsidRPr="00386185">
        <w:rPr>
          <w:rFonts w:ascii="Aptos" w:hAnsi="Aptos" w:cstheme="minorHAnsi"/>
          <w:b w:val="0"/>
        </w:rPr>
        <w:t>.</w:t>
      </w:r>
    </w:p>
    <w:p w14:paraId="62C5E7FD" w14:textId="2B515EB2" w:rsidR="00C21B96" w:rsidRPr="00386185" w:rsidRDefault="00C21B96" w:rsidP="004434F4">
      <w:pPr>
        <w:pStyle w:val="paragraph"/>
        <w:numPr>
          <w:ilvl w:val="0"/>
          <w:numId w:val="24"/>
        </w:numPr>
        <w:spacing w:before="100" w:beforeAutospacing="1" w:after="100" w:afterAutospacing="1" w:line="276" w:lineRule="auto"/>
        <w:jc w:val="both"/>
        <w:rPr>
          <w:rFonts w:ascii="Aptos" w:hAnsi="Aptos" w:cstheme="minorHAnsi"/>
          <w:b w:val="0"/>
        </w:rPr>
      </w:pPr>
      <w:r w:rsidRPr="00386185">
        <w:rPr>
          <w:rFonts w:ascii="Aptos" w:hAnsi="Aptos" w:cstheme="minorHAnsi"/>
          <w:b w:val="0"/>
        </w:rPr>
        <w:t>Report all relevant parameters used in ES calculations</w:t>
      </w:r>
      <w:r w:rsidR="0007117D" w:rsidRPr="00386185">
        <w:rPr>
          <w:rFonts w:ascii="Aptos" w:hAnsi="Aptos" w:cstheme="minorHAnsi"/>
          <w:b w:val="0"/>
        </w:rPr>
        <w:t>.</w:t>
      </w:r>
    </w:p>
    <w:p w14:paraId="1FF06C6A" w14:textId="3A34D67B" w:rsidR="00F22933" w:rsidRDefault="00F22933" w:rsidP="0000041E">
      <w:pPr>
        <w:jc w:val="both"/>
        <w:rPr>
          <w:rStyle w:val="SubtleReference"/>
          <w:rFonts w:ascii="Aptos" w:hAnsi="Aptos"/>
          <w:smallCaps w:val="0"/>
          <w:color w:val="FFFFFF" w:themeColor="background1"/>
          <w:sz w:val="24"/>
          <w:u w:val="none"/>
        </w:rPr>
      </w:pPr>
    </w:p>
    <w:p w14:paraId="5BD72D7E" w14:textId="77777777" w:rsidR="00181FB9" w:rsidRPr="00181FB9" w:rsidRDefault="00181FB9" w:rsidP="00181FB9">
      <w:pPr>
        <w:rPr>
          <w:rFonts w:ascii="Aptos" w:hAnsi="Aptos"/>
          <w:sz w:val="24"/>
        </w:rPr>
      </w:pPr>
    </w:p>
    <w:p w14:paraId="38A984E9" w14:textId="77777777" w:rsidR="00181FB9" w:rsidRPr="00181FB9" w:rsidRDefault="00181FB9" w:rsidP="00181FB9">
      <w:pPr>
        <w:rPr>
          <w:rFonts w:ascii="Aptos" w:hAnsi="Aptos"/>
          <w:sz w:val="24"/>
        </w:rPr>
      </w:pPr>
    </w:p>
    <w:p w14:paraId="3365EFFA" w14:textId="77777777" w:rsidR="00181FB9" w:rsidRPr="00181FB9" w:rsidRDefault="00181FB9" w:rsidP="00181FB9">
      <w:pPr>
        <w:rPr>
          <w:rFonts w:ascii="Aptos" w:hAnsi="Aptos"/>
          <w:sz w:val="24"/>
        </w:rPr>
      </w:pPr>
    </w:p>
    <w:p w14:paraId="604D6D23" w14:textId="77777777" w:rsidR="00181FB9" w:rsidRPr="00181FB9" w:rsidRDefault="00181FB9" w:rsidP="00181FB9">
      <w:pPr>
        <w:rPr>
          <w:rFonts w:ascii="Aptos" w:hAnsi="Aptos"/>
          <w:sz w:val="24"/>
        </w:rPr>
      </w:pPr>
    </w:p>
    <w:p w14:paraId="3A7F9B23" w14:textId="77777777" w:rsidR="00181FB9" w:rsidRPr="00181FB9" w:rsidRDefault="00181FB9" w:rsidP="00181FB9">
      <w:pPr>
        <w:rPr>
          <w:rFonts w:ascii="Aptos" w:hAnsi="Aptos"/>
          <w:sz w:val="24"/>
        </w:rPr>
      </w:pPr>
    </w:p>
    <w:p w14:paraId="677494CF" w14:textId="77777777" w:rsidR="00181FB9" w:rsidRPr="00181FB9" w:rsidRDefault="00181FB9" w:rsidP="00181FB9">
      <w:pPr>
        <w:rPr>
          <w:rFonts w:ascii="Aptos" w:hAnsi="Aptos"/>
          <w:sz w:val="24"/>
        </w:rPr>
      </w:pPr>
    </w:p>
    <w:p w14:paraId="3923176C" w14:textId="77777777" w:rsidR="00181FB9" w:rsidRPr="00181FB9" w:rsidRDefault="00181FB9" w:rsidP="00181FB9">
      <w:pPr>
        <w:rPr>
          <w:rFonts w:ascii="Aptos" w:hAnsi="Aptos"/>
          <w:sz w:val="24"/>
        </w:rPr>
      </w:pPr>
    </w:p>
    <w:p w14:paraId="2DEDA771" w14:textId="77777777" w:rsidR="00181FB9" w:rsidRPr="00181FB9" w:rsidRDefault="00181FB9" w:rsidP="00181FB9">
      <w:pPr>
        <w:rPr>
          <w:rFonts w:ascii="Aptos" w:hAnsi="Aptos"/>
          <w:sz w:val="24"/>
        </w:rPr>
      </w:pPr>
    </w:p>
    <w:p w14:paraId="7D3207E5" w14:textId="77777777" w:rsidR="00181FB9" w:rsidRPr="00181FB9" w:rsidRDefault="00181FB9" w:rsidP="00181FB9">
      <w:pPr>
        <w:rPr>
          <w:rFonts w:ascii="Aptos" w:hAnsi="Aptos"/>
          <w:sz w:val="24"/>
        </w:rPr>
      </w:pPr>
    </w:p>
    <w:p w14:paraId="73B3F83B" w14:textId="77777777" w:rsidR="00181FB9" w:rsidRPr="00181FB9" w:rsidRDefault="00181FB9" w:rsidP="00181FB9">
      <w:pPr>
        <w:jc w:val="center"/>
        <w:rPr>
          <w:rFonts w:ascii="Aptos" w:hAnsi="Aptos"/>
          <w:sz w:val="24"/>
        </w:rPr>
      </w:pPr>
    </w:p>
    <w:sectPr w:rsidR="00181FB9" w:rsidRPr="00181FB9" w:rsidSect="000030C6">
      <w:footerReference w:type="default" r:id="rId13"/>
      <w:headerReference w:type="first" r:id="rId14"/>
      <w:pgSz w:w="11906" w:h="16838"/>
      <w:pgMar w:top="986"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D8DBC" w14:textId="77777777" w:rsidR="00D65916" w:rsidRDefault="00D65916" w:rsidP="00100310">
      <w:pPr>
        <w:spacing w:after="0" w:line="240" w:lineRule="auto"/>
      </w:pPr>
      <w:r>
        <w:separator/>
      </w:r>
    </w:p>
  </w:endnote>
  <w:endnote w:type="continuationSeparator" w:id="0">
    <w:p w14:paraId="2100CB3F" w14:textId="77777777" w:rsidR="00D65916" w:rsidRDefault="00D65916" w:rsidP="00100310">
      <w:pPr>
        <w:spacing w:after="0" w:line="240" w:lineRule="auto"/>
      </w:pPr>
      <w:r>
        <w:continuationSeparator/>
      </w:r>
    </w:p>
  </w:endnote>
  <w:endnote w:type="continuationNotice" w:id="1">
    <w:p w14:paraId="31B9C46A" w14:textId="77777777" w:rsidR="00D65916" w:rsidRDefault="00D659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816689"/>
      <w:docPartObj>
        <w:docPartGallery w:val="Page Numbers (Bottom of Page)"/>
        <w:docPartUnique/>
      </w:docPartObj>
    </w:sdtPr>
    <w:sdtEndPr>
      <w:rPr>
        <w:noProof/>
      </w:rPr>
    </w:sdtEndPr>
    <w:sdtContent>
      <w:p w14:paraId="33C4D368" w14:textId="7620B00B" w:rsidR="00680B63" w:rsidRDefault="00915C29">
        <w:pPr>
          <w:pStyle w:val="Footer"/>
          <w:jc w:val="center"/>
        </w:pPr>
        <w:r>
          <w:fldChar w:fldCharType="begin"/>
        </w:r>
        <w:r w:rsidR="007F197B">
          <w:instrText xml:space="preserve"> PAGE   \* MERGEFORMAT </w:instrText>
        </w:r>
        <w:r>
          <w:fldChar w:fldCharType="separate"/>
        </w:r>
        <w:r w:rsidR="008F1076">
          <w:rPr>
            <w:noProof/>
          </w:rPr>
          <w:t>7</w:t>
        </w:r>
        <w:r>
          <w:rPr>
            <w:noProof/>
          </w:rPr>
          <w:fldChar w:fldCharType="end"/>
        </w:r>
      </w:p>
    </w:sdtContent>
  </w:sdt>
  <w:p w14:paraId="20EEF8E0" w14:textId="77777777" w:rsidR="00680B63" w:rsidRDefault="00680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4757B" w14:textId="77777777" w:rsidR="00D65916" w:rsidRDefault="00D65916" w:rsidP="00100310">
      <w:pPr>
        <w:spacing w:after="0" w:line="240" w:lineRule="auto"/>
      </w:pPr>
      <w:r>
        <w:separator/>
      </w:r>
    </w:p>
  </w:footnote>
  <w:footnote w:type="continuationSeparator" w:id="0">
    <w:p w14:paraId="3C1ABBB4" w14:textId="77777777" w:rsidR="00D65916" w:rsidRDefault="00D65916" w:rsidP="00100310">
      <w:pPr>
        <w:spacing w:after="0" w:line="240" w:lineRule="auto"/>
      </w:pPr>
      <w:r>
        <w:continuationSeparator/>
      </w:r>
    </w:p>
  </w:footnote>
  <w:footnote w:type="continuationNotice" w:id="1">
    <w:p w14:paraId="53DCC3C0" w14:textId="77777777" w:rsidR="00D65916" w:rsidRDefault="00D65916">
      <w:pPr>
        <w:spacing w:after="0" w:line="240" w:lineRule="auto"/>
      </w:pPr>
    </w:p>
  </w:footnote>
  <w:footnote w:id="2">
    <w:p w14:paraId="69195474" w14:textId="5E7BEB1E" w:rsidR="00327889" w:rsidRPr="00117303" w:rsidRDefault="00327889" w:rsidP="00327889">
      <w:pPr>
        <w:pStyle w:val="FootnoteText"/>
        <w:rPr>
          <w:rFonts w:ascii="Aptos" w:hAnsi="Aptos"/>
        </w:rPr>
      </w:pPr>
      <w:r w:rsidRPr="00117303">
        <w:rPr>
          <w:rStyle w:val="FootnoteReference"/>
          <w:rFonts w:ascii="Aptos" w:hAnsi="Aptos"/>
        </w:rPr>
        <w:footnoteRef/>
      </w:r>
      <w:r w:rsidRPr="00117303">
        <w:rPr>
          <w:rFonts w:ascii="Aptos" w:hAnsi="Aptos"/>
        </w:rPr>
        <w:t xml:space="preserve"> </w:t>
      </w:r>
      <w:r w:rsidR="00F15A33" w:rsidRPr="00117303">
        <w:rPr>
          <w:rFonts w:ascii="Aptos" w:hAnsi="Aptos"/>
          <w:sz w:val="18"/>
        </w:rPr>
        <w:t>Make sure that the project title here matches the title of the document</w:t>
      </w:r>
      <w:r w:rsidR="009F0DA1" w:rsidRPr="00117303">
        <w:rPr>
          <w:rFonts w:ascii="Aptos" w:hAnsi="Aptos"/>
          <w:sz w:val="18"/>
        </w:rPr>
        <w:t xml:space="preserve"> and the protocol</w:t>
      </w:r>
      <w:r w:rsidR="00F15A33" w:rsidRPr="00117303">
        <w:rPr>
          <w:rFonts w:ascii="Aptos" w:hAnsi="Aptos"/>
          <w:sz w:val="18"/>
        </w:rPr>
        <w:t>. Please ensure that there is an identification as a randomised trial in the title as per CONSORT requirements.</w:t>
      </w:r>
    </w:p>
  </w:footnote>
  <w:footnote w:id="3">
    <w:p w14:paraId="58BC07C1" w14:textId="77777777" w:rsidR="00D86FCD" w:rsidRDefault="00D86FCD" w:rsidP="00D86FCD">
      <w:pPr>
        <w:pStyle w:val="FootnoteText"/>
      </w:pPr>
      <w:r w:rsidRPr="00117303">
        <w:rPr>
          <w:rStyle w:val="FootnoteReference"/>
          <w:rFonts w:ascii="Aptos" w:hAnsi="Aptos"/>
          <w:sz w:val="18"/>
          <w:szCs w:val="18"/>
        </w:rPr>
        <w:footnoteRef/>
      </w:r>
      <w:r w:rsidRPr="00117303">
        <w:rPr>
          <w:rFonts w:ascii="Aptos" w:hAnsi="Aptos"/>
          <w:sz w:val="18"/>
          <w:szCs w:val="18"/>
        </w:rPr>
        <w:t xml:space="preserve"> Please adjust as necessary for trials with multiple primary outcomes, 3-arm trials etc. when a Bonferroni correction is used to account for family-wise errors. </w:t>
      </w:r>
      <w:r w:rsidRPr="00117303">
        <w:rPr>
          <w:rFonts w:ascii="Aptos" w:hAnsi="Aptos"/>
          <w:sz w:val="18"/>
        </w:rPr>
        <w:t xml:space="preserve"> </w:t>
      </w:r>
    </w:p>
  </w:footnote>
  <w:footnote w:id="4">
    <w:p w14:paraId="40824EB4" w14:textId="77777777" w:rsidR="00D86FCD" w:rsidRDefault="00D86FCD" w:rsidP="00D86FCD">
      <w:pPr>
        <w:pStyle w:val="FootnoteText"/>
      </w:pPr>
      <w:r w:rsidRPr="00117303">
        <w:rPr>
          <w:rStyle w:val="FootnoteReference"/>
          <w:rFonts w:ascii="Aptos" w:hAnsi="Aptos"/>
        </w:rPr>
        <w:footnoteRef/>
      </w:r>
      <w:r w:rsidRPr="00117303">
        <w:rPr>
          <w:rFonts w:ascii="Aptos" w:hAnsi="Aptos"/>
        </w:rPr>
        <w:t xml:space="preserve"> </w:t>
      </w:r>
      <w:r w:rsidRPr="00117303">
        <w:rPr>
          <w:rFonts w:ascii="Aptos" w:hAnsi="Aptos"/>
          <w:sz w:val="18"/>
          <w:szCs w:val="18"/>
        </w:rPr>
        <w:t>Please adjust as necessary e.g., for trials that are randomised at the class level</w:t>
      </w:r>
    </w:p>
  </w:footnote>
  <w:footnote w:id="5">
    <w:p w14:paraId="3BB48636" w14:textId="109B5AB1" w:rsidR="00AC0C21" w:rsidRPr="00117303" w:rsidRDefault="00AC0C21" w:rsidP="00AC0C21">
      <w:pPr>
        <w:spacing w:after="0"/>
        <w:rPr>
          <w:rFonts w:ascii="Aptos" w:hAnsi="Aptos" w:cstheme="minorHAnsi"/>
          <w:bCs/>
          <w:iCs/>
          <w:sz w:val="18"/>
          <w:szCs w:val="18"/>
        </w:rPr>
      </w:pPr>
      <w:r w:rsidRPr="00117303">
        <w:rPr>
          <w:rStyle w:val="FootnoteReference"/>
          <w:rFonts w:ascii="Aptos" w:hAnsi="Aptos"/>
        </w:rPr>
        <w:footnoteRef/>
      </w:r>
      <w:r w:rsidRPr="00117303">
        <w:rPr>
          <w:rFonts w:ascii="Aptos" w:hAnsi="Aptos"/>
        </w:rPr>
        <w:t xml:space="preserve"> </w:t>
      </w:r>
      <w:r w:rsidRPr="00117303">
        <w:rPr>
          <w:rFonts w:ascii="Aptos" w:hAnsi="Aptos" w:cstheme="minorHAnsi"/>
          <w:bCs/>
          <w:iCs/>
          <w:sz w:val="18"/>
          <w:szCs w:val="18"/>
        </w:rPr>
        <w:t xml:space="preserve">Please see the </w:t>
      </w:r>
      <w:hyperlink r:id="rId1" w:history="1">
        <w:r w:rsidRPr="00117303">
          <w:rPr>
            <w:rStyle w:val="Hyperlink"/>
            <w:rFonts w:ascii="Aptos" w:hAnsi="Aptos" w:cstheme="minorHAnsi"/>
            <w:bCs/>
            <w:iCs/>
            <w:sz w:val="18"/>
            <w:szCs w:val="18"/>
          </w:rPr>
          <w:t>Statistical Analysis Guidance</w:t>
        </w:r>
      </w:hyperlink>
      <w:r w:rsidRPr="00117303">
        <w:rPr>
          <w:rFonts w:ascii="Aptos" w:hAnsi="Aptos" w:cstheme="minorHAnsi"/>
          <w:bCs/>
          <w:iCs/>
          <w:sz w:val="18"/>
          <w:szCs w:val="18"/>
        </w:rPr>
        <w:t>.</w:t>
      </w:r>
    </w:p>
  </w:footnote>
  <w:footnote w:id="6">
    <w:p w14:paraId="62391CE1" w14:textId="1C3FE9A3" w:rsidR="005B6D97" w:rsidRPr="00117303" w:rsidRDefault="005B6D97" w:rsidP="00E05B8B">
      <w:pPr>
        <w:spacing w:after="0"/>
        <w:contextualSpacing/>
        <w:rPr>
          <w:rFonts w:ascii="Aptos" w:hAnsi="Aptos"/>
        </w:rPr>
      </w:pPr>
      <w:r w:rsidRPr="00117303">
        <w:rPr>
          <w:rStyle w:val="FootnoteReference"/>
          <w:rFonts w:ascii="Aptos" w:hAnsi="Aptos"/>
        </w:rPr>
        <w:footnoteRef/>
      </w:r>
      <w:r w:rsidRPr="00117303">
        <w:rPr>
          <w:rFonts w:ascii="Aptos" w:hAnsi="Aptos"/>
        </w:rPr>
        <w:t xml:space="preserve"> </w:t>
      </w:r>
      <w:r w:rsidRPr="00117303">
        <w:rPr>
          <w:rFonts w:ascii="Aptos" w:hAnsi="Aptos"/>
          <w:sz w:val="18"/>
          <w:szCs w:val="18"/>
        </w:rPr>
        <w:t xml:space="preserve">Please see the </w:t>
      </w:r>
      <w:hyperlink r:id="rId2" w:history="1">
        <w:r w:rsidRPr="00117303">
          <w:rPr>
            <w:rStyle w:val="Hyperlink"/>
            <w:rFonts w:ascii="Aptos" w:hAnsi="Aptos"/>
            <w:sz w:val="18"/>
            <w:szCs w:val="18"/>
          </w:rPr>
          <w:t>longitudinal analysis guidance</w:t>
        </w:r>
      </w:hyperlink>
      <w:r w:rsidRPr="00117303">
        <w:rPr>
          <w:rFonts w:ascii="Aptos" w:hAnsi="Aptos"/>
          <w:sz w:val="18"/>
          <w:szCs w:val="18"/>
        </w:rPr>
        <w:t>.</w:t>
      </w:r>
    </w:p>
  </w:footnote>
  <w:footnote w:id="7">
    <w:p w14:paraId="13234F39" w14:textId="7A7C9700" w:rsidR="000803FE" w:rsidRPr="00117303" w:rsidRDefault="000803FE">
      <w:pPr>
        <w:pStyle w:val="FootnoteText"/>
        <w:rPr>
          <w:rFonts w:ascii="Aptos" w:hAnsi="Aptos"/>
          <w:sz w:val="18"/>
          <w:szCs w:val="18"/>
        </w:rPr>
      </w:pPr>
      <w:r w:rsidRPr="00117303">
        <w:rPr>
          <w:rStyle w:val="FootnoteReference"/>
          <w:rFonts w:ascii="Aptos" w:hAnsi="Aptos"/>
          <w:sz w:val="18"/>
          <w:szCs w:val="18"/>
        </w:rPr>
        <w:footnoteRef/>
      </w:r>
      <w:r w:rsidRPr="00117303">
        <w:rPr>
          <w:rFonts w:ascii="Aptos" w:hAnsi="Aptos"/>
          <w:sz w:val="18"/>
          <w:szCs w:val="18"/>
        </w:rPr>
        <w:t xml:space="preserve"> </w:t>
      </w:r>
      <w:r w:rsidR="004D3124" w:rsidRPr="00117303">
        <w:rPr>
          <w:rFonts w:ascii="Aptos" w:hAnsi="Aptos"/>
          <w:sz w:val="18"/>
          <w:szCs w:val="18"/>
        </w:rPr>
        <w:t xml:space="preserve">In </w:t>
      </w:r>
      <w:r w:rsidR="00E179EB" w:rsidRPr="00117303">
        <w:rPr>
          <w:rFonts w:ascii="Aptos" w:hAnsi="Aptos"/>
          <w:sz w:val="18"/>
          <w:szCs w:val="18"/>
        </w:rPr>
        <w:t>addition to the proportion of FSM pupils within a school, t</w:t>
      </w:r>
      <w:r w:rsidRPr="00117303">
        <w:rPr>
          <w:rFonts w:ascii="Aptos" w:hAnsi="Aptos"/>
          <w:sz w:val="18"/>
          <w:szCs w:val="18"/>
        </w:rPr>
        <w:t xml:space="preserve">his </w:t>
      </w:r>
      <w:r w:rsidR="004601F3" w:rsidRPr="00117303">
        <w:rPr>
          <w:rFonts w:ascii="Aptos" w:hAnsi="Aptos"/>
          <w:sz w:val="18"/>
          <w:szCs w:val="18"/>
        </w:rPr>
        <w:t xml:space="preserve">should </w:t>
      </w:r>
      <w:r w:rsidRPr="00117303">
        <w:rPr>
          <w:rFonts w:ascii="Aptos" w:hAnsi="Aptos"/>
          <w:sz w:val="18"/>
          <w:szCs w:val="18"/>
        </w:rPr>
        <w:t>include</w:t>
      </w:r>
      <w:r w:rsidR="00BF065B" w:rsidRPr="00117303">
        <w:rPr>
          <w:rFonts w:ascii="Aptos" w:hAnsi="Aptos"/>
          <w:sz w:val="18"/>
          <w:szCs w:val="18"/>
        </w:rPr>
        <w:t xml:space="preserve"> the average school performance in the relevant key stage, </w:t>
      </w:r>
      <w:r w:rsidRPr="00117303">
        <w:rPr>
          <w:rFonts w:ascii="Aptos" w:hAnsi="Aptos"/>
          <w:sz w:val="18"/>
          <w:szCs w:val="18"/>
        </w:rPr>
        <w:t xml:space="preserve"> whether schools are urban or rural, type of schools and Ofsted ratings so that readers can judge how able they are to apply the results to their own context of the final sample for each group.</w:t>
      </w:r>
      <w:r w:rsidR="003D1A2C" w:rsidRPr="00117303">
        <w:rPr>
          <w:rFonts w:ascii="Aptos" w:hAnsi="Aptos"/>
        </w:rPr>
        <w:t xml:space="preserve"> </w:t>
      </w:r>
      <w:r w:rsidR="003D1A2C" w:rsidRPr="00117303">
        <w:rPr>
          <w:rFonts w:ascii="Aptos" w:hAnsi="Aptos"/>
          <w:sz w:val="18"/>
          <w:szCs w:val="18"/>
        </w:rPr>
        <w:t>They should present other variables as relevant to the project.</w:t>
      </w:r>
      <w:r w:rsidRPr="00117303">
        <w:rPr>
          <w:rFonts w:ascii="Aptos" w:hAnsi="Aptos"/>
          <w:sz w:val="18"/>
          <w:szCs w:val="18"/>
        </w:rPr>
        <w:t xml:space="preserve"> </w:t>
      </w:r>
      <w:r w:rsidR="00CC33EE" w:rsidRPr="00117303">
        <w:rPr>
          <w:rFonts w:ascii="Aptos" w:hAnsi="Aptos"/>
          <w:sz w:val="18"/>
          <w:szCs w:val="18"/>
        </w:rPr>
        <w:t xml:space="preserve">(Please note specific </w:t>
      </w:r>
      <w:r w:rsidR="008839A5" w:rsidRPr="00117303">
        <w:rPr>
          <w:rFonts w:ascii="Aptos" w:hAnsi="Aptos"/>
          <w:sz w:val="18"/>
          <w:szCs w:val="18"/>
        </w:rPr>
        <w:t>cell suppression rules apply for data accessed through the Office for National Statistics.</w:t>
      </w:r>
      <w:r w:rsidR="0057078F" w:rsidRPr="00117303">
        <w:rPr>
          <w:rFonts w:ascii="Aptos" w:hAnsi="Aptos"/>
          <w:sz w:val="18"/>
          <w:szCs w:val="18"/>
        </w:rPr>
        <w:t xml:space="preserve"> Check the latest thresholds with the 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377EB" w14:textId="7DB08C40" w:rsidR="00940994" w:rsidRPr="00ED0D78" w:rsidRDefault="001E14A3" w:rsidP="00306477">
    <w:pPr>
      <w:tabs>
        <w:tab w:val="center" w:pos="4513"/>
        <w:tab w:val="right" w:pos="9026"/>
      </w:tabs>
      <w:spacing w:after="0" w:line="240" w:lineRule="auto"/>
      <w:rPr>
        <w:rFonts w:ascii="Calibri" w:hAnsi="Calibri"/>
        <w:b/>
        <w:color w:val="FF6120"/>
        <w:sz w:val="32"/>
        <w:szCs w:val="32"/>
      </w:rPr>
    </w:pPr>
    <w:r w:rsidRPr="00ED0D78">
      <w:rPr>
        <w:rFonts w:ascii="Calibri" w:hAnsi="Calibri"/>
        <w:b/>
        <w:noProof/>
        <w:color w:val="FF6120"/>
        <w:sz w:val="32"/>
        <w:szCs w:val="32"/>
        <w:lang w:eastAsia="en-GB"/>
      </w:rPr>
      <w:drawing>
        <wp:anchor distT="0" distB="0" distL="114300" distR="114300" simplePos="0" relativeHeight="251658241" behindDoc="1" locked="0" layoutInCell="1" allowOverlap="1" wp14:anchorId="1549C09D" wp14:editId="7DB9D741">
          <wp:simplePos x="0" y="0"/>
          <wp:positionH relativeFrom="column">
            <wp:posOffset>4048125</wp:posOffset>
          </wp:positionH>
          <wp:positionV relativeFrom="paragraph">
            <wp:posOffset>-59055</wp:posOffset>
          </wp:positionV>
          <wp:extent cx="2040890" cy="1224280"/>
          <wp:effectExtent l="0" t="0" r="0" b="0"/>
          <wp:wrapTight wrapText="bothSides">
            <wp:wrapPolygon edited="0">
              <wp:start x="3629" y="5041"/>
              <wp:lineTo x="403" y="11091"/>
              <wp:lineTo x="0" y="15124"/>
              <wp:lineTo x="1815" y="15797"/>
              <wp:lineTo x="11089" y="16469"/>
              <wp:lineTo x="18750" y="16469"/>
              <wp:lineTo x="19960" y="15797"/>
              <wp:lineTo x="21170" y="13108"/>
              <wp:lineTo x="21170" y="9411"/>
              <wp:lineTo x="18952" y="6386"/>
              <wp:lineTo x="17138" y="5041"/>
              <wp:lineTo x="3629" y="504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40890" cy="1224280"/>
                  </a:xfrm>
                  <a:prstGeom prst="rect">
                    <a:avLst/>
                  </a:prstGeom>
                </pic:spPr>
              </pic:pic>
            </a:graphicData>
          </a:graphic>
          <wp14:sizeRelH relativeFrom="page">
            <wp14:pctWidth>0</wp14:pctWidth>
          </wp14:sizeRelH>
          <wp14:sizeRelV relativeFrom="page">
            <wp14:pctHeight>0</wp14:pctHeight>
          </wp14:sizeRelV>
        </wp:anchor>
      </w:drawing>
    </w:r>
    <w:r w:rsidR="00940994" w:rsidRPr="00ED0D78">
      <w:rPr>
        <w:rFonts w:ascii="Calibri" w:hAnsi="Calibri"/>
        <w:b/>
        <w:color w:val="FF6120"/>
        <w:sz w:val="32"/>
        <w:szCs w:val="32"/>
      </w:rPr>
      <w:t>Project Title</w:t>
    </w:r>
  </w:p>
  <w:p w14:paraId="7FFF3840" w14:textId="2F557D31" w:rsidR="00306477" w:rsidRPr="00ED0D78" w:rsidRDefault="00306477" w:rsidP="00306477">
    <w:pPr>
      <w:tabs>
        <w:tab w:val="center" w:pos="4513"/>
        <w:tab w:val="right" w:pos="9026"/>
      </w:tabs>
      <w:spacing w:after="0" w:line="240" w:lineRule="auto"/>
      <w:rPr>
        <w:rFonts w:ascii="Calibri" w:hAnsi="Calibri"/>
        <w:b/>
        <w:color w:val="FF6120"/>
        <w:sz w:val="32"/>
        <w:szCs w:val="32"/>
      </w:rPr>
    </w:pPr>
    <w:r w:rsidRPr="00ED0D78">
      <w:rPr>
        <w:rFonts w:ascii="Calibri" w:hAnsi="Calibri"/>
        <w:b/>
        <w:color w:val="FF6120"/>
        <w:sz w:val="32"/>
        <w:szCs w:val="32"/>
      </w:rPr>
      <w:t>Statistical Analysis Plan</w:t>
    </w:r>
  </w:p>
  <w:p w14:paraId="7D1DE628" w14:textId="77777777" w:rsidR="00306477" w:rsidRPr="00E721BC" w:rsidRDefault="00306477" w:rsidP="00306477">
    <w:pPr>
      <w:tabs>
        <w:tab w:val="center" w:pos="4513"/>
        <w:tab w:val="right" w:pos="9026"/>
      </w:tabs>
      <w:spacing w:after="0" w:line="240" w:lineRule="auto"/>
      <w:rPr>
        <w:rFonts w:ascii="Calibri" w:hAnsi="Calibri"/>
        <w:b/>
        <w:color w:val="080F47"/>
        <w:sz w:val="28"/>
        <w:szCs w:val="28"/>
      </w:rPr>
    </w:pPr>
    <w:r w:rsidRPr="00E721BC">
      <w:rPr>
        <w:rFonts w:ascii="Calibri" w:hAnsi="Calibri"/>
        <w:b/>
        <w:color w:val="080F47"/>
        <w:sz w:val="28"/>
        <w:szCs w:val="28"/>
      </w:rPr>
      <w:t xml:space="preserve">Evaluator (institution): </w:t>
    </w:r>
  </w:p>
  <w:p w14:paraId="7F1396EC" w14:textId="44268C20" w:rsidR="00306477" w:rsidRPr="00E721BC" w:rsidRDefault="00306477" w:rsidP="00306477">
    <w:pPr>
      <w:tabs>
        <w:tab w:val="center" w:pos="4513"/>
        <w:tab w:val="right" w:pos="9026"/>
      </w:tabs>
      <w:spacing w:after="0" w:line="240" w:lineRule="auto"/>
      <w:rPr>
        <w:rFonts w:ascii="Calibri" w:hAnsi="Calibri"/>
        <w:b/>
        <w:color w:val="080F47"/>
        <w:sz w:val="28"/>
        <w:szCs w:val="28"/>
      </w:rPr>
    </w:pPr>
    <w:r w:rsidRPr="00E721BC">
      <w:rPr>
        <w:rFonts w:ascii="Calibri" w:hAnsi="Calibri"/>
        <w:b/>
        <w:color w:val="080F47"/>
        <w:sz w:val="28"/>
        <w:szCs w:val="28"/>
      </w:rPr>
      <w:t>Principal investigator</w:t>
    </w:r>
    <w:r w:rsidR="00416B75" w:rsidRPr="00E721BC">
      <w:rPr>
        <w:rFonts w:ascii="Calibri" w:hAnsi="Calibri"/>
        <w:b/>
        <w:color w:val="080F47"/>
        <w:sz w:val="28"/>
        <w:szCs w:val="28"/>
      </w:rPr>
      <w:t>(s)</w:t>
    </w:r>
    <w:r w:rsidRPr="00E721BC">
      <w:rPr>
        <w:rFonts w:ascii="Calibri" w:hAnsi="Calibri"/>
        <w:b/>
        <w:color w:val="080F47"/>
        <w:sz w:val="28"/>
        <w:szCs w:val="28"/>
      </w:rPr>
      <w:t xml:space="preserve">: </w:t>
    </w:r>
  </w:p>
  <w:p w14:paraId="2D91C875" w14:textId="77777777" w:rsidR="00306477" w:rsidRPr="00E721BC" w:rsidRDefault="00306477" w:rsidP="00306477">
    <w:pPr>
      <w:tabs>
        <w:tab w:val="center" w:pos="4513"/>
        <w:tab w:val="right" w:pos="9026"/>
      </w:tabs>
      <w:spacing w:after="0" w:line="240" w:lineRule="auto"/>
      <w:rPr>
        <w:b/>
        <w:color w:val="080F47"/>
      </w:rPr>
    </w:pPr>
  </w:p>
  <w:p w14:paraId="4CC3F98F" w14:textId="00BEE338" w:rsidR="00306477" w:rsidRDefault="00306477" w:rsidP="00306477">
    <w:pPr>
      <w:spacing w:after="0" w:line="240" w:lineRule="auto"/>
      <w:rPr>
        <w:color w:val="080F47"/>
        <w:sz w:val="18"/>
        <w:szCs w:val="18"/>
      </w:rPr>
    </w:pPr>
    <w:r w:rsidRPr="00E721BC">
      <w:rPr>
        <w:color w:val="080F47"/>
        <w:sz w:val="18"/>
        <w:szCs w:val="18"/>
      </w:rPr>
      <w:t xml:space="preserve">Template last updated: </w:t>
    </w:r>
    <w:r w:rsidR="00881E58" w:rsidRPr="00E721BC">
      <w:rPr>
        <w:color w:val="080F47"/>
        <w:sz w:val="18"/>
        <w:szCs w:val="18"/>
      </w:rPr>
      <w:t>August</w:t>
    </w:r>
    <w:r w:rsidR="009A3C7B" w:rsidRPr="00E721BC">
      <w:rPr>
        <w:color w:val="080F47"/>
        <w:sz w:val="18"/>
        <w:szCs w:val="18"/>
      </w:rPr>
      <w:t xml:space="preserve"> </w:t>
    </w:r>
    <w:r w:rsidR="00907922">
      <w:rPr>
        <w:color w:val="080F47"/>
        <w:sz w:val="18"/>
        <w:szCs w:val="18"/>
      </w:rPr>
      <w:t>20</w:t>
    </w:r>
    <w:r w:rsidR="005931CC">
      <w:rPr>
        <w:color w:val="080F47"/>
        <w:sz w:val="18"/>
        <w:szCs w:val="18"/>
      </w:rPr>
      <w:t>25</w:t>
    </w:r>
  </w:p>
  <w:p w14:paraId="7D4263FA" w14:textId="77777777" w:rsidR="00E721BC" w:rsidRPr="00E721BC" w:rsidRDefault="00E721BC" w:rsidP="00306477">
    <w:pPr>
      <w:spacing w:after="0" w:line="240" w:lineRule="auto"/>
      <w:rPr>
        <w:color w:val="080F47"/>
        <w:sz w:val="18"/>
        <w:szCs w:val="18"/>
      </w:rPr>
    </w:pPr>
  </w:p>
  <w:p w14:paraId="34BBCED9" w14:textId="77777777" w:rsidR="00680B63" w:rsidRPr="00614B16" w:rsidRDefault="00425C49" w:rsidP="00614B16">
    <w:pPr>
      <w:tabs>
        <w:tab w:val="center" w:pos="4513"/>
        <w:tab w:val="right" w:pos="9639"/>
      </w:tabs>
      <w:spacing w:after="0" w:line="240" w:lineRule="auto"/>
      <w:ind w:left="-851" w:right="-613"/>
    </w:pPr>
    <w:r>
      <w:rPr>
        <w:noProof/>
        <w:lang w:eastAsia="en-GB"/>
      </w:rPr>
      <mc:AlternateContent>
        <mc:Choice Requires="wps">
          <w:drawing>
            <wp:anchor distT="4294967293" distB="4294967293" distL="114300" distR="114300" simplePos="0" relativeHeight="251658240" behindDoc="0" locked="0" layoutInCell="1" allowOverlap="1" wp14:anchorId="239920C0" wp14:editId="448A38EC">
              <wp:simplePos x="0" y="0"/>
              <wp:positionH relativeFrom="column">
                <wp:posOffset>-571500</wp:posOffset>
              </wp:positionH>
              <wp:positionV relativeFrom="paragraph">
                <wp:posOffset>10794</wp:posOffset>
              </wp:positionV>
              <wp:extent cx="6924675" cy="0"/>
              <wp:effectExtent l="0" t="0" r="9525" b="190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4675" cy="0"/>
                      </a:xfrm>
                      <a:prstGeom prst="line">
                        <a:avLst/>
                      </a:prstGeom>
                      <a:noFill/>
                      <a:ln w="9525" cap="flat" cmpd="sng" algn="ctr">
                        <a:solidFill>
                          <a:srgbClr val="F15D22">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ED64C1D" id="Straight Connector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pt,.85pt" to="500.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" strokecolor="#f1591c">
              <o:lock v:ext="edit" shapetype="f"/>
            </v:line>
          </w:pict>
        </mc:Fallback>
      </mc:AlternateContent>
    </w:r>
  </w:p>
  <w:p w14:paraId="23FB3293" w14:textId="77777777" w:rsidR="00680B63" w:rsidRDefault="00680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90E90"/>
    <w:multiLevelType w:val="hybridMultilevel"/>
    <w:tmpl w:val="B3D8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F1407"/>
    <w:multiLevelType w:val="hybridMultilevel"/>
    <w:tmpl w:val="E4983416"/>
    <w:lvl w:ilvl="0" w:tplc="76ECD9C6">
      <w:start w:val="1"/>
      <w:numFmt w:val="bullet"/>
      <w:lvlText w:val=""/>
      <w:lvlJc w:val="left"/>
      <w:pPr>
        <w:ind w:left="1440" w:hanging="360"/>
      </w:pPr>
      <w:rPr>
        <w:rFonts w:ascii="Symbol" w:hAnsi="Symbol" w:hint="default"/>
        <w:color w:val="00628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6A33FD"/>
    <w:multiLevelType w:val="hybridMultilevel"/>
    <w:tmpl w:val="55564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16346"/>
    <w:multiLevelType w:val="hybridMultilevel"/>
    <w:tmpl w:val="8F90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D4D4A"/>
    <w:multiLevelType w:val="hybridMultilevel"/>
    <w:tmpl w:val="BD560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E55EA"/>
    <w:multiLevelType w:val="hybridMultilevel"/>
    <w:tmpl w:val="62A4A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64A11"/>
    <w:multiLevelType w:val="hybridMultilevel"/>
    <w:tmpl w:val="4DA8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D186C"/>
    <w:multiLevelType w:val="hybridMultilevel"/>
    <w:tmpl w:val="A744716A"/>
    <w:lvl w:ilvl="0" w:tplc="7BDACEFA">
      <w:start w:val="1"/>
      <w:numFmt w:val="bullet"/>
      <w:pStyle w:val="bullet2"/>
      <w:lvlText w:val=""/>
      <w:lvlJc w:val="left"/>
      <w:pPr>
        <w:tabs>
          <w:tab w:val="num" w:pos="1080"/>
        </w:tabs>
        <w:ind w:left="1440" w:hanging="360"/>
      </w:pPr>
      <w:rPr>
        <w:rFonts w:ascii="Wingdings" w:hAnsi="Wingdings" w:hint="default"/>
        <w:color w:val="15527F"/>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B4661B"/>
    <w:multiLevelType w:val="hybridMultilevel"/>
    <w:tmpl w:val="D2F6E372"/>
    <w:lvl w:ilvl="0" w:tplc="296460B0">
      <w:start w:val="1"/>
      <w:numFmt w:val="bullet"/>
      <w:lvlText w:val="•"/>
      <w:lvlJc w:val="left"/>
      <w:pPr>
        <w:tabs>
          <w:tab w:val="num" w:pos="720"/>
        </w:tabs>
        <w:ind w:left="720" w:hanging="360"/>
      </w:pPr>
      <w:rPr>
        <w:rFonts w:ascii="Arial" w:hAnsi="Arial" w:hint="default"/>
      </w:rPr>
    </w:lvl>
    <w:lvl w:ilvl="1" w:tplc="974CAAEA" w:tentative="1">
      <w:start w:val="1"/>
      <w:numFmt w:val="bullet"/>
      <w:lvlText w:val="•"/>
      <w:lvlJc w:val="left"/>
      <w:pPr>
        <w:tabs>
          <w:tab w:val="num" w:pos="1440"/>
        </w:tabs>
        <w:ind w:left="1440" w:hanging="360"/>
      </w:pPr>
      <w:rPr>
        <w:rFonts w:ascii="Arial" w:hAnsi="Arial" w:hint="default"/>
      </w:rPr>
    </w:lvl>
    <w:lvl w:ilvl="2" w:tplc="527AA8D6" w:tentative="1">
      <w:start w:val="1"/>
      <w:numFmt w:val="bullet"/>
      <w:lvlText w:val="•"/>
      <w:lvlJc w:val="left"/>
      <w:pPr>
        <w:tabs>
          <w:tab w:val="num" w:pos="2160"/>
        </w:tabs>
        <w:ind w:left="2160" w:hanging="360"/>
      </w:pPr>
      <w:rPr>
        <w:rFonts w:ascii="Arial" w:hAnsi="Arial" w:hint="default"/>
      </w:rPr>
    </w:lvl>
    <w:lvl w:ilvl="3" w:tplc="C2ACEB4E" w:tentative="1">
      <w:start w:val="1"/>
      <w:numFmt w:val="bullet"/>
      <w:lvlText w:val="•"/>
      <w:lvlJc w:val="left"/>
      <w:pPr>
        <w:tabs>
          <w:tab w:val="num" w:pos="2880"/>
        </w:tabs>
        <w:ind w:left="2880" w:hanging="360"/>
      </w:pPr>
      <w:rPr>
        <w:rFonts w:ascii="Arial" w:hAnsi="Arial" w:hint="default"/>
      </w:rPr>
    </w:lvl>
    <w:lvl w:ilvl="4" w:tplc="8D0225E8" w:tentative="1">
      <w:start w:val="1"/>
      <w:numFmt w:val="bullet"/>
      <w:lvlText w:val="•"/>
      <w:lvlJc w:val="left"/>
      <w:pPr>
        <w:tabs>
          <w:tab w:val="num" w:pos="3600"/>
        </w:tabs>
        <w:ind w:left="3600" w:hanging="360"/>
      </w:pPr>
      <w:rPr>
        <w:rFonts w:ascii="Arial" w:hAnsi="Arial" w:hint="default"/>
      </w:rPr>
    </w:lvl>
    <w:lvl w:ilvl="5" w:tplc="A5901A84" w:tentative="1">
      <w:start w:val="1"/>
      <w:numFmt w:val="bullet"/>
      <w:lvlText w:val="•"/>
      <w:lvlJc w:val="left"/>
      <w:pPr>
        <w:tabs>
          <w:tab w:val="num" w:pos="4320"/>
        </w:tabs>
        <w:ind w:left="4320" w:hanging="360"/>
      </w:pPr>
      <w:rPr>
        <w:rFonts w:ascii="Arial" w:hAnsi="Arial" w:hint="default"/>
      </w:rPr>
    </w:lvl>
    <w:lvl w:ilvl="6" w:tplc="7898EBFC" w:tentative="1">
      <w:start w:val="1"/>
      <w:numFmt w:val="bullet"/>
      <w:lvlText w:val="•"/>
      <w:lvlJc w:val="left"/>
      <w:pPr>
        <w:tabs>
          <w:tab w:val="num" w:pos="5040"/>
        </w:tabs>
        <w:ind w:left="5040" w:hanging="360"/>
      </w:pPr>
      <w:rPr>
        <w:rFonts w:ascii="Arial" w:hAnsi="Arial" w:hint="default"/>
      </w:rPr>
    </w:lvl>
    <w:lvl w:ilvl="7" w:tplc="A74EFB18" w:tentative="1">
      <w:start w:val="1"/>
      <w:numFmt w:val="bullet"/>
      <w:lvlText w:val="•"/>
      <w:lvlJc w:val="left"/>
      <w:pPr>
        <w:tabs>
          <w:tab w:val="num" w:pos="5760"/>
        </w:tabs>
        <w:ind w:left="5760" w:hanging="360"/>
      </w:pPr>
      <w:rPr>
        <w:rFonts w:ascii="Arial" w:hAnsi="Arial" w:hint="default"/>
      </w:rPr>
    </w:lvl>
    <w:lvl w:ilvl="8" w:tplc="740447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5065FAD"/>
    <w:multiLevelType w:val="hybridMultilevel"/>
    <w:tmpl w:val="A7FCDCB2"/>
    <w:lvl w:ilvl="0" w:tplc="46127E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433EC4"/>
    <w:multiLevelType w:val="hybridMultilevel"/>
    <w:tmpl w:val="D38A1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313D29"/>
    <w:multiLevelType w:val="hybridMultilevel"/>
    <w:tmpl w:val="30D02A7C"/>
    <w:lvl w:ilvl="0" w:tplc="0809000B">
      <w:start w:val="1"/>
      <w:numFmt w:val="bullet"/>
      <w:lvlText w:val=""/>
      <w:lvlJc w:val="left"/>
      <w:pPr>
        <w:ind w:left="1593" w:hanging="360"/>
      </w:pPr>
      <w:rPr>
        <w:rFonts w:ascii="Wingdings" w:hAnsi="Wingdings"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12" w15:restartNumberingAfterBreak="0">
    <w:nsid w:val="466F53D7"/>
    <w:multiLevelType w:val="multilevel"/>
    <w:tmpl w:val="A95CAD5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E56E40"/>
    <w:multiLevelType w:val="hybridMultilevel"/>
    <w:tmpl w:val="C4F46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E25334"/>
    <w:multiLevelType w:val="hybridMultilevel"/>
    <w:tmpl w:val="57B06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140B58"/>
    <w:multiLevelType w:val="hybridMultilevel"/>
    <w:tmpl w:val="E1749C70"/>
    <w:lvl w:ilvl="0" w:tplc="1114AA74">
      <w:start w:val="1"/>
      <w:numFmt w:val="bullet"/>
      <w:pStyle w:val="bullet1"/>
      <w:lvlText w:val=""/>
      <w:lvlJc w:val="left"/>
      <w:pPr>
        <w:tabs>
          <w:tab w:val="num" w:pos="360"/>
        </w:tabs>
        <w:ind w:left="1080" w:hanging="360"/>
      </w:pPr>
      <w:rPr>
        <w:rFonts w:ascii="Symbol" w:hAnsi="Symbol" w:hint="default"/>
        <w:color w:val="15527F"/>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0222AB"/>
    <w:multiLevelType w:val="hybridMultilevel"/>
    <w:tmpl w:val="5782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153240"/>
    <w:multiLevelType w:val="hybridMultilevel"/>
    <w:tmpl w:val="949E0964"/>
    <w:lvl w:ilvl="0" w:tplc="97B233F4">
      <w:start w:val="1"/>
      <w:numFmt w:val="bullet"/>
      <w:pStyle w:val="ListBullet"/>
      <w:lvlText w:val="■"/>
      <w:lvlJc w:val="left"/>
      <w:pPr>
        <w:tabs>
          <w:tab w:val="num" w:pos="1277"/>
        </w:tabs>
        <w:ind w:left="1277" w:hanging="284"/>
      </w:pPr>
      <w:rPr>
        <w:rFonts w:ascii="Book Antiqua" w:hAnsi="Book Antiqua"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8D0EC4"/>
    <w:multiLevelType w:val="hybridMultilevel"/>
    <w:tmpl w:val="5C04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307EB1"/>
    <w:multiLevelType w:val="hybridMultilevel"/>
    <w:tmpl w:val="4878A02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5AA10B3A"/>
    <w:multiLevelType w:val="hybridMultilevel"/>
    <w:tmpl w:val="9EC0A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CB36D2"/>
    <w:multiLevelType w:val="hybridMultilevel"/>
    <w:tmpl w:val="1A8A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591550"/>
    <w:multiLevelType w:val="hybridMultilevel"/>
    <w:tmpl w:val="0A00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EB02D1"/>
    <w:multiLevelType w:val="hybridMultilevel"/>
    <w:tmpl w:val="60B2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021411"/>
    <w:multiLevelType w:val="hybridMultilevel"/>
    <w:tmpl w:val="F57C5C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516754"/>
    <w:multiLevelType w:val="hybridMultilevel"/>
    <w:tmpl w:val="9782E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846BF2"/>
    <w:multiLevelType w:val="hybridMultilevel"/>
    <w:tmpl w:val="42F4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7C7CB3"/>
    <w:multiLevelType w:val="hybridMultilevel"/>
    <w:tmpl w:val="49C688EC"/>
    <w:lvl w:ilvl="0" w:tplc="0674D020">
      <w:start w:val="1"/>
      <w:numFmt w:val="bullet"/>
      <w:lvlText w:val=""/>
      <w:lvlJc w:val="left"/>
      <w:pPr>
        <w:ind w:left="720" w:hanging="360"/>
      </w:pPr>
      <w:rPr>
        <w:rFonts w:ascii="Symbol" w:hAnsi="Symbol" w:hint="default"/>
        <w:color w:val="1552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74682"/>
    <w:multiLevelType w:val="hybridMultilevel"/>
    <w:tmpl w:val="77E6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4329576">
    <w:abstractNumId w:val="22"/>
  </w:num>
  <w:num w:numId="2" w16cid:durableId="1647205334">
    <w:abstractNumId w:val="8"/>
  </w:num>
  <w:num w:numId="3" w16cid:durableId="1569336896">
    <w:abstractNumId w:val="24"/>
  </w:num>
  <w:num w:numId="4" w16cid:durableId="1463157319">
    <w:abstractNumId w:val="26"/>
  </w:num>
  <w:num w:numId="5" w16cid:durableId="660348125">
    <w:abstractNumId w:val="16"/>
  </w:num>
  <w:num w:numId="6" w16cid:durableId="1195465546">
    <w:abstractNumId w:val="15"/>
  </w:num>
  <w:num w:numId="7" w16cid:durableId="858931277">
    <w:abstractNumId w:val="7"/>
  </w:num>
  <w:num w:numId="8" w16cid:durableId="953902493">
    <w:abstractNumId w:val="27"/>
  </w:num>
  <w:num w:numId="9" w16cid:durableId="248082204">
    <w:abstractNumId w:val="11"/>
  </w:num>
  <w:num w:numId="10" w16cid:durableId="9736792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0152175">
    <w:abstractNumId w:val="19"/>
  </w:num>
  <w:num w:numId="12" w16cid:durableId="510342430">
    <w:abstractNumId w:val="23"/>
  </w:num>
  <w:num w:numId="13" w16cid:durableId="2043020987">
    <w:abstractNumId w:val="20"/>
  </w:num>
  <w:num w:numId="14" w16cid:durableId="1542093671">
    <w:abstractNumId w:val="17"/>
  </w:num>
  <w:num w:numId="15" w16cid:durableId="2027519514">
    <w:abstractNumId w:val="1"/>
  </w:num>
  <w:num w:numId="16" w16cid:durableId="1109202364">
    <w:abstractNumId w:val="9"/>
  </w:num>
  <w:num w:numId="17" w16cid:durableId="251085097">
    <w:abstractNumId w:val="10"/>
  </w:num>
  <w:num w:numId="18" w16cid:durableId="1747604043">
    <w:abstractNumId w:val="6"/>
  </w:num>
  <w:num w:numId="19" w16cid:durableId="415127710">
    <w:abstractNumId w:val="28"/>
  </w:num>
  <w:num w:numId="20" w16cid:durableId="237515826">
    <w:abstractNumId w:val="14"/>
  </w:num>
  <w:num w:numId="21" w16cid:durableId="918487312">
    <w:abstractNumId w:val="3"/>
  </w:num>
  <w:num w:numId="22" w16cid:durableId="928465218">
    <w:abstractNumId w:val="18"/>
  </w:num>
  <w:num w:numId="23" w16cid:durableId="1517966433">
    <w:abstractNumId w:val="13"/>
  </w:num>
  <w:num w:numId="24" w16cid:durableId="1223173160">
    <w:abstractNumId w:val="25"/>
  </w:num>
  <w:num w:numId="25" w16cid:durableId="2108232983">
    <w:abstractNumId w:val="21"/>
  </w:num>
  <w:num w:numId="26" w16cid:durableId="109469995">
    <w:abstractNumId w:val="2"/>
  </w:num>
  <w:num w:numId="27" w16cid:durableId="2055158070">
    <w:abstractNumId w:val="0"/>
  </w:num>
  <w:num w:numId="28" w16cid:durableId="1896622246">
    <w:abstractNumId w:val="5"/>
  </w:num>
  <w:num w:numId="29" w16cid:durableId="121926785">
    <w:abstractNumId w:val="12"/>
  </w:num>
  <w:num w:numId="30" w16cid:durableId="898368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E8"/>
    <w:rsid w:val="0000041E"/>
    <w:rsid w:val="00000ABF"/>
    <w:rsid w:val="00000ECB"/>
    <w:rsid w:val="00001B19"/>
    <w:rsid w:val="000030C6"/>
    <w:rsid w:val="00003547"/>
    <w:rsid w:val="00004010"/>
    <w:rsid w:val="000113CE"/>
    <w:rsid w:val="00013C33"/>
    <w:rsid w:val="00013F09"/>
    <w:rsid w:val="0001404B"/>
    <w:rsid w:val="00020FB0"/>
    <w:rsid w:val="00021D4C"/>
    <w:rsid w:val="00022E79"/>
    <w:rsid w:val="00024D84"/>
    <w:rsid w:val="000312BA"/>
    <w:rsid w:val="00032064"/>
    <w:rsid w:val="00032373"/>
    <w:rsid w:val="000345CA"/>
    <w:rsid w:val="00036A5D"/>
    <w:rsid w:val="00040BAD"/>
    <w:rsid w:val="00040F31"/>
    <w:rsid w:val="000476F2"/>
    <w:rsid w:val="0005154E"/>
    <w:rsid w:val="00057FDE"/>
    <w:rsid w:val="00061AA2"/>
    <w:rsid w:val="00062ED2"/>
    <w:rsid w:val="0006375F"/>
    <w:rsid w:val="000637D7"/>
    <w:rsid w:val="000702AC"/>
    <w:rsid w:val="000709CF"/>
    <w:rsid w:val="0007117D"/>
    <w:rsid w:val="00072107"/>
    <w:rsid w:val="000751B9"/>
    <w:rsid w:val="00076108"/>
    <w:rsid w:val="000803FE"/>
    <w:rsid w:val="00080A02"/>
    <w:rsid w:val="0008368A"/>
    <w:rsid w:val="00086007"/>
    <w:rsid w:val="00093DCE"/>
    <w:rsid w:val="00093E82"/>
    <w:rsid w:val="000A0598"/>
    <w:rsid w:val="000A05A8"/>
    <w:rsid w:val="000A110B"/>
    <w:rsid w:val="000A1EA1"/>
    <w:rsid w:val="000A29CB"/>
    <w:rsid w:val="000A342E"/>
    <w:rsid w:val="000A65ED"/>
    <w:rsid w:val="000B0BF3"/>
    <w:rsid w:val="000B56A7"/>
    <w:rsid w:val="000B6661"/>
    <w:rsid w:val="000B6EA3"/>
    <w:rsid w:val="000B7BF2"/>
    <w:rsid w:val="000B7D71"/>
    <w:rsid w:val="000C0FED"/>
    <w:rsid w:val="000C2144"/>
    <w:rsid w:val="000C34FB"/>
    <w:rsid w:val="000D1C9E"/>
    <w:rsid w:val="000D3795"/>
    <w:rsid w:val="000D3D9B"/>
    <w:rsid w:val="000D4DB3"/>
    <w:rsid w:val="000D7766"/>
    <w:rsid w:val="000E0CD2"/>
    <w:rsid w:val="000E2D64"/>
    <w:rsid w:val="000E72F1"/>
    <w:rsid w:val="000F576A"/>
    <w:rsid w:val="000F7312"/>
    <w:rsid w:val="00100310"/>
    <w:rsid w:val="001007F5"/>
    <w:rsid w:val="001033ED"/>
    <w:rsid w:val="001037A8"/>
    <w:rsid w:val="0010496C"/>
    <w:rsid w:val="001051CC"/>
    <w:rsid w:val="0010739B"/>
    <w:rsid w:val="0010771E"/>
    <w:rsid w:val="00110785"/>
    <w:rsid w:val="001110E7"/>
    <w:rsid w:val="00114645"/>
    <w:rsid w:val="00115B70"/>
    <w:rsid w:val="0011653A"/>
    <w:rsid w:val="00116742"/>
    <w:rsid w:val="00117303"/>
    <w:rsid w:val="001173D2"/>
    <w:rsid w:val="001234EC"/>
    <w:rsid w:val="00124DF1"/>
    <w:rsid w:val="001301E8"/>
    <w:rsid w:val="00140C65"/>
    <w:rsid w:val="001440E3"/>
    <w:rsid w:val="00145A35"/>
    <w:rsid w:val="00146174"/>
    <w:rsid w:val="00147266"/>
    <w:rsid w:val="001477F0"/>
    <w:rsid w:val="0015204F"/>
    <w:rsid w:val="00155AF7"/>
    <w:rsid w:val="00155CF4"/>
    <w:rsid w:val="0016420F"/>
    <w:rsid w:val="001664EE"/>
    <w:rsid w:val="00166F0A"/>
    <w:rsid w:val="001706C8"/>
    <w:rsid w:val="001731C7"/>
    <w:rsid w:val="001732A0"/>
    <w:rsid w:val="001740E2"/>
    <w:rsid w:val="001750D8"/>
    <w:rsid w:val="0017690B"/>
    <w:rsid w:val="00176D73"/>
    <w:rsid w:val="00176E0F"/>
    <w:rsid w:val="00181FB9"/>
    <w:rsid w:val="00185E25"/>
    <w:rsid w:val="00190A6A"/>
    <w:rsid w:val="001A2813"/>
    <w:rsid w:val="001A4466"/>
    <w:rsid w:val="001A526C"/>
    <w:rsid w:val="001A7AE5"/>
    <w:rsid w:val="001A7F13"/>
    <w:rsid w:val="001B3223"/>
    <w:rsid w:val="001B332F"/>
    <w:rsid w:val="001B6844"/>
    <w:rsid w:val="001B77A5"/>
    <w:rsid w:val="001B7F03"/>
    <w:rsid w:val="001C076A"/>
    <w:rsid w:val="001C0ECB"/>
    <w:rsid w:val="001C5618"/>
    <w:rsid w:val="001D13A8"/>
    <w:rsid w:val="001D1934"/>
    <w:rsid w:val="001D3CE5"/>
    <w:rsid w:val="001D515D"/>
    <w:rsid w:val="001D697E"/>
    <w:rsid w:val="001D6BD3"/>
    <w:rsid w:val="001D738A"/>
    <w:rsid w:val="001E14A3"/>
    <w:rsid w:val="001E399D"/>
    <w:rsid w:val="001E46F7"/>
    <w:rsid w:val="001E4FB0"/>
    <w:rsid w:val="001E58A5"/>
    <w:rsid w:val="001E63EC"/>
    <w:rsid w:val="001E6582"/>
    <w:rsid w:val="001F14E9"/>
    <w:rsid w:val="001F374F"/>
    <w:rsid w:val="001F6434"/>
    <w:rsid w:val="001F6718"/>
    <w:rsid w:val="001F67F1"/>
    <w:rsid w:val="001F6879"/>
    <w:rsid w:val="001F7411"/>
    <w:rsid w:val="0020038E"/>
    <w:rsid w:val="002005A7"/>
    <w:rsid w:val="002010EF"/>
    <w:rsid w:val="00204757"/>
    <w:rsid w:val="00210767"/>
    <w:rsid w:val="00217DA4"/>
    <w:rsid w:val="0022470B"/>
    <w:rsid w:val="00226FA2"/>
    <w:rsid w:val="0023029A"/>
    <w:rsid w:val="00231EED"/>
    <w:rsid w:val="002336F5"/>
    <w:rsid w:val="0023419E"/>
    <w:rsid w:val="00234717"/>
    <w:rsid w:val="00234A3E"/>
    <w:rsid w:val="00243BEF"/>
    <w:rsid w:val="00246068"/>
    <w:rsid w:val="00251738"/>
    <w:rsid w:val="0025245A"/>
    <w:rsid w:val="00252EB4"/>
    <w:rsid w:val="00260B03"/>
    <w:rsid w:val="002620BC"/>
    <w:rsid w:val="00262EDA"/>
    <w:rsid w:val="002633B7"/>
    <w:rsid w:val="0026437F"/>
    <w:rsid w:val="002650C8"/>
    <w:rsid w:val="002738A4"/>
    <w:rsid w:val="00283CA3"/>
    <w:rsid w:val="00283D71"/>
    <w:rsid w:val="00283FC7"/>
    <w:rsid w:val="002867C1"/>
    <w:rsid w:val="00292060"/>
    <w:rsid w:val="00294023"/>
    <w:rsid w:val="002946AD"/>
    <w:rsid w:val="00295385"/>
    <w:rsid w:val="0029590B"/>
    <w:rsid w:val="002A26F5"/>
    <w:rsid w:val="002A2B01"/>
    <w:rsid w:val="002A2DD5"/>
    <w:rsid w:val="002A5F32"/>
    <w:rsid w:val="002A5F78"/>
    <w:rsid w:val="002B0D47"/>
    <w:rsid w:val="002B1170"/>
    <w:rsid w:val="002B25F5"/>
    <w:rsid w:val="002B2D07"/>
    <w:rsid w:val="002B3884"/>
    <w:rsid w:val="002B3E4C"/>
    <w:rsid w:val="002B762E"/>
    <w:rsid w:val="002C3576"/>
    <w:rsid w:val="002C4EB7"/>
    <w:rsid w:val="002C586D"/>
    <w:rsid w:val="002D20B4"/>
    <w:rsid w:val="002D478A"/>
    <w:rsid w:val="002D785D"/>
    <w:rsid w:val="002E1138"/>
    <w:rsid w:val="002E5647"/>
    <w:rsid w:val="002E5D46"/>
    <w:rsid w:val="002E74DB"/>
    <w:rsid w:val="002E789F"/>
    <w:rsid w:val="002F6ADD"/>
    <w:rsid w:val="00304BAC"/>
    <w:rsid w:val="00305232"/>
    <w:rsid w:val="00305A1C"/>
    <w:rsid w:val="00306477"/>
    <w:rsid w:val="00306AD3"/>
    <w:rsid w:val="00307627"/>
    <w:rsid w:val="00307651"/>
    <w:rsid w:val="00311033"/>
    <w:rsid w:val="0031744F"/>
    <w:rsid w:val="00325C65"/>
    <w:rsid w:val="00326935"/>
    <w:rsid w:val="003271EF"/>
    <w:rsid w:val="00327889"/>
    <w:rsid w:val="003333B4"/>
    <w:rsid w:val="00333654"/>
    <w:rsid w:val="003352D5"/>
    <w:rsid w:val="00336A6A"/>
    <w:rsid w:val="00337C26"/>
    <w:rsid w:val="00340FD5"/>
    <w:rsid w:val="003444C4"/>
    <w:rsid w:val="003457AA"/>
    <w:rsid w:val="003471BF"/>
    <w:rsid w:val="00347FCB"/>
    <w:rsid w:val="00353DBE"/>
    <w:rsid w:val="00360279"/>
    <w:rsid w:val="003608A7"/>
    <w:rsid w:val="0036328B"/>
    <w:rsid w:val="00364E71"/>
    <w:rsid w:val="00366027"/>
    <w:rsid w:val="00367709"/>
    <w:rsid w:val="00373062"/>
    <w:rsid w:val="0037392D"/>
    <w:rsid w:val="00380E5E"/>
    <w:rsid w:val="003820F3"/>
    <w:rsid w:val="00384806"/>
    <w:rsid w:val="00386185"/>
    <w:rsid w:val="003864E9"/>
    <w:rsid w:val="00387FFA"/>
    <w:rsid w:val="00392B9C"/>
    <w:rsid w:val="003940F7"/>
    <w:rsid w:val="0039760D"/>
    <w:rsid w:val="003979DB"/>
    <w:rsid w:val="003A2143"/>
    <w:rsid w:val="003A2718"/>
    <w:rsid w:val="003A281D"/>
    <w:rsid w:val="003A2B80"/>
    <w:rsid w:val="003A3CE6"/>
    <w:rsid w:val="003A68AF"/>
    <w:rsid w:val="003A7FBF"/>
    <w:rsid w:val="003B0933"/>
    <w:rsid w:val="003B1EC5"/>
    <w:rsid w:val="003B4097"/>
    <w:rsid w:val="003B61B8"/>
    <w:rsid w:val="003C168A"/>
    <w:rsid w:val="003C4AE5"/>
    <w:rsid w:val="003C5076"/>
    <w:rsid w:val="003C6ACD"/>
    <w:rsid w:val="003C7A0C"/>
    <w:rsid w:val="003D01CA"/>
    <w:rsid w:val="003D1A2C"/>
    <w:rsid w:val="003D4643"/>
    <w:rsid w:val="003E0518"/>
    <w:rsid w:val="003E0AD4"/>
    <w:rsid w:val="003E1AFA"/>
    <w:rsid w:val="003E4C9E"/>
    <w:rsid w:val="003E6085"/>
    <w:rsid w:val="003E6E91"/>
    <w:rsid w:val="003F023E"/>
    <w:rsid w:val="003F149A"/>
    <w:rsid w:val="003F466A"/>
    <w:rsid w:val="003F63DE"/>
    <w:rsid w:val="003F7B14"/>
    <w:rsid w:val="00403190"/>
    <w:rsid w:val="004064FB"/>
    <w:rsid w:val="004065CC"/>
    <w:rsid w:val="00410190"/>
    <w:rsid w:val="00413B43"/>
    <w:rsid w:val="004165FD"/>
    <w:rsid w:val="0041666D"/>
    <w:rsid w:val="00416B75"/>
    <w:rsid w:val="00421A39"/>
    <w:rsid w:val="00421BED"/>
    <w:rsid w:val="00422AC6"/>
    <w:rsid w:val="0042305C"/>
    <w:rsid w:val="0042544F"/>
    <w:rsid w:val="00425C1C"/>
    <w:rsid w:val="00425C49"/>
    <w:rsid w:val="004261FF"/>
    <w:rsid w:val="004310B8"/>
    <w:rsid w:val="0043219E"/>
    <w:rsid w:val="004339CB"/>
    <w:rsid w:val="004351CC"/>
    <w:rsid w:val="004434F4"/>
    <w:rsid w:val="0044505B"/>
    <w:rsid w:val="00450E56"/>
    <w:rsid w:val="004519FF"/>
    <w:rsid w:val="00452A86"/>
    <w:rsid w:val="0045310B"/>
    <w:rsid w:val="0045364D"/>
    <w:rsid w:val="0045367A"/>
    <w:rsid w:val="00453B47"/>
    <w:rsid w:val="00455432"/>
    <w:rsid w:val="004601F3"/>
    <w:rsid w:val="00460535"/>
    <w:rsid w:val="00460633"/>
    <w:rsid w:val="00460CC2"/>
    <w:rsid w:val="00461DE4"/>
    <w:rsid w:val="00464A34"/>
    <w:rsid w:val="0046687B"/>
    <w:rsid w:val="00467989"/>
    <w:rsid w:val="00467FF6"/>
    <w:rsid w:val="004725C8"/>
    <w:rsid w:val="00473521"/>
    <w:rsid w:val="0047380C"/>
    <w:rsid w:val="00473B32"/>
    <w:rsid w:val="0047597B"/>
    <w:rsid w:val="004761A9"/>
    <w:rsid w:val="00482CC5"/>
    <w:rsid w:val="00482D2E"/>
    <w:rsid w:val="004832AD"/>
    <w:rsid w:val="004879E9"/>
    <w:rsid w:val="0049169E"/>
    <w:rsid w:val="0049331D"/>
    <w:rsid w:val="0049530C"/>
    <w:rsid w:val="004958D9"/>
    <w:rsid w:val="004A3322"/>
    <w:rsid w:val="004A63FC"/>
    <w:rsid w:val="004A776D"/>
    <w:rsid w:val="004B4280"/>
    <w:rsid w:val="004B7608"/>
    <w:rsid w:val="004C0D8D"/>
    <w:rsid w:val="004C1688"/>
    <w:rsid w:val="004C2309"/>
    <w:rsid w:val="004C3C5F"/>
    <w:rsid w:val="004D0794"/>
    <w:rsid w:val="004D2557"/>
    <w:rsid w:val="004D3124"/>
    <w:rsid w:val="004D40F6"/>
    <w:rsid w:val="004E015C"/>
    <w:rsid w:val="004E04FD"/>
    <w:rsid w:val="004E0E1B"/>
    <w:rsid w:val="004E0E83"/>
    <w:rsid w:val="004E1E71"/>
    <w:rsid w:val="004E2C4E"/>
    <w:rsid w:val="004E5CAF"/>
    <w:rsid w:val="004E6737"/>
    <w:rsid w:val="004E68F0"/>
    <w:rsid w:val="004F1AEC"/>
    <w:rsid w:val="004F6DB3"/>
    <w:rsid w:val="004F7598"/>
    <w:rsid w:val="00502A43"/>
    <w:rsid w:val="005058DE"/>
    <w:rsid w:val="00517C0D"/>
    <w:rsid w:val="00517FCB"/>
    <w:rsid w:val="005207D8"/>
    <w:rsid w:val="00520BAE"/>
    <w:rsid w:val="005227FA"/>
    <w:rsid w:val="00523497"/>
    <w:rsid w:val="00525995"/>
    <w:rsid w:val="00525E63"/>
    <w:rsid w:val="00527560"/>
    <w:rsid w:val="005333E0"/>
    <w:rsid w:val="00534450"/>
    <w:rsid w:val="00544A77"/>
    <w:rsid w:val="0054638B"/>
    <w:rsid w:val="005609C7"/>
    <w:rsid w:val="00560F18"/>
    <w:rsid w:val="00561C6C"/>
    <w:rsid w:val="00564F62"/>
    <w:rsid w:val="0056642F"/>
    <w:rsid w:val="00567BC7"/>
    <w:rsid w:val="0057078F"/>
    <w:rsid w:val="00571861"/>
    <w:rsid w:val="00574C0B"/>
    <w:rsid w:val="00574F62"/>
    <w:rsid w:val="00575AEE"/>
    <w:rsid w:val="0058284F"/>
    <w:rsid w:val="005832D6"/>
    <w:rsid w:val="00584C73"/>
    <w:rsid w:val="005931CC"/>
    <w:rsid w:val="00595DA8"/>
    <w:rsid w:val="005A6192"/>
    <w:rsid w:val="005B0A41"/>
    <w:rsid w:val="005B1215"/>
    <w:rsid w:val="005B447D"/>
    <w:rsid w:val="005B6D97"/>
    <w:rsid w:val="005B7C78"/>
    <w:rsid w:val="005C0672"/>
    <w:rsid w:val="005C07A5"/>
    <w:rsid w:val="005C1777"/>
    <w:rsid w:val="005C316D"/>
    <w:rsid w:val="005C4D6A"/>
    <w:rsid w:val="005C67B7"/>
    <w:rsid w:val="005D4136"/>
    <w:rsid w:val="005D473A"/>
    <w:rsid w:val="005E0843"/>
    <w:rsid w:val="005E2B94"/>
    <w:rsid w:val="005E3070"/>
    <w:rsid w:val="005E4C50"/>
    <w:rsid w:val="005F086A"/>
    <w:rsid w:val="005F4E7F"/>
    <w:rsid w:val="005F5CE4"/>
    <w:rsid w:val="005F7236"/>
    <w:rsid w:val="005F7D4E"/>
    <w:rsid w:val="0060693F"/>
    <w:rsid w:val="00607D5F"/>
    <w:rsid w:val="0061418E"/>
    <w:rsid w:val="00614B16"/>
    <w:rsid w:val="00620295"/>
    <w:rsid w:val="006216EE"/>
    <w:rsid w:val="006246AA"/>
    <w:rsid w:val="00624C10"/>
    <w:rsid w:val="00626DB1"/>
    <w:rsid w:val="00632121"/>
    <w:rsid w:val="00634B05"/>
    <w:rsid w:val="00640A06"/>
    <w:rsid w:val="0064117B"/>
    <w:rsid w:val="00642823"/>
    <w:rsid w:val="006444F6"/>
    <w:rsid w:val="00645200"/>
    <w:rsid w:val="00650537"/>
    <w:rsid w:val="006523F4"/>
    <w:rsid w:val="0065273C"/>
    <w:rsid w:val="00654CA7"/>
    <w:rsid w:val="00655416"/>
    <w:rsid w:val="006612F1"/>
    <w:rsid w:val="00662CF8"/>
    <w:rsid w:val="00664803"/>
    <w:rsid w:val="0066687A"/>
    <w:rsid w:val="00680B63"/>
    <w:rsid w:val="006812FF"/>
    <w:rsid w:val="00681469"/>
    <w:rsid w:val="00681CF5"/>
    <w:rsid w:val="00681E29"/>
    <w:rsid w:val="006833E9"/>
    <w:rsid w:val="00684AD2"/>
    <w:rsid w:val="00686AEB"/>
    <w:rsid w:val="006878AB"/>
    <w:rsid w:val="006940C3"/>
    <w:rsid w:val="00694488"/>
    <w:rsid w:val="00695BF8"/>
    <w:rsid w:val="006961EA"/>
    <w:rsid w:val="006A063B"/>
    <w:rsid w:val="006A4D56"/>
    <w:rsid w:val="006B1E45"/>
    <w:rsid w:val="006B32CA"/>
    <w:rsid w:val="006B3C21"/>
    <w:rsid w:val="006B3EFB"/>
    <w:rsid w:val="006B47D6"/>
    <w:rsid w:val="006B6E53"/>
    <w:rsid w:val="006B75F2"/>
    <w:rsid w:val="006C0CBD"/>
    <w:rsid w:val="006C1A1A"/>
    <w:rsid w:val="006D2455"/>
    <w:rsid w:val="006E0D87"/>
    <w:rsid w:val="006E57B9"/>
    <w:rsid w:val="006E6851"/>
    <w:rsid w:val="006E7932"/>
    <w:rsid w:val="006F0414"/>
    <w:rsid w:val="006F1034"/>
    <w:rsid w:val="006F1B70"/>
    <w:rsid w:val="006F1DFF"/>
    <w:rsid w:val="006F2606"/>
    <w:rsid w:val="006F4432"/>
    <w:rsid w:val="006F4908"/>
    <w:rsid w:val="006F62BB"/>
    <w:rsid w:val="00704142"/>
    <w:rsid w:val="00706B25"/>
    <w:rsid w:val="007117E3"/>
    <w:rsid w:val="007138E3"/>
    <w:rsid w:val="007140CF"/>
    <w:rsid w:val="007169D4"/>
    <w:rsid w:val="00716AE9"/>
    <w:rsid w:val="0072080D"/>
    <w:rsid w:val="00721B8D"/>
    <w:rsid w:val="00731D82"/>
    <w:rsid w:val="00732B5B"/>
    <w:rsid w:val="00733155"/>
    <w:rsid w:val="00734B36"/>
    <w:rsid w:val="0073546A"/>
    <w:rsid w:val="00737528"/>
    <w:rsid w:val="00737916"/>
    <w:rsid w:val="00744308"/>
    <w:rsid w:val="00744FBE"/>
    <w:rsid w:val="00751DBA"/>
    <w:rsid w:val="00752267"/>
    <w:rsid w:val="00752D4C"/>
    <w:rsid w:val="00754A4F"/>
    <w:rsid w:val="00754C27"/>
    <w:rsid w:val="0075538E"/>
    <w:rsid w:val="00757957"/>
    <w:rsid w:val="00757DB9"/>
    <w:rsid w:val="00760DE2"/>
    <w:rsid w:val="00761857"/>
    <w:rsid w:val="00766A00"/>
    <w:rsid w:val="00767AE0"/>
    <w:rsid w:val="0077523F"/>
    <w:rsid w:val="007755F3"/>
    <w:rsid w:val="00775A5D"/>
    <w:rsid w:val="0077786E"/>
    <w:rsid w:val="00777BA4"/>
    <w:rsid w:val="00781A3B"/>
    <w:rsid w:val="0078770B"/>
    <w:rsid w:val="00787E0D"/>
    <w:rsid w:val="0079335D"/>
    <w:rsid w:val="007972AF"/>
    <w:rsid w:val="007974F5"/>
    <w:rsid w:val="007A25C2"/>
    <w:rsid w:val="007A6E00"/>
    <w:rsid w:val="007B5EC7"/>
    <w:rsid w:val="007B7E49"/>
    <w:rsid w:val="007C22F0"/>
    <w:rsid w:val="007C3999"/>
    <w:rsid w:val="007C46D1"/>
    <w:rsid w:val="007C4F9A"/>
    <w:rsid w:val="007C59A3"/>
    <w:rsid w:val="007D117D"/>
    <w:rsid w:val="007D147A"/>
    <w:rsid w:val="007D1704"/>
    <w:rsid w:val="007E6F28"/>
    <w:rsid w:val="007F107E"/>
    <w:rsid w:val="007F197B"/>
    <w:rsid w:val="007F515A"/>
    <w:rsid w:val="007F580B"/>
    <w:rsid w:val="007F59AA"/>
    <w:rsid w:val="008116E5"/>
    <w:rsid w:val="008131FC"/>
    <w:rsid w:val="0081579A"/>
    <w:rsid w:val="00820A38"/>
    <w:rsid w:val="008245B4"/>
    <w:rsid w:val="008256DF"/>
    <w:rsid w:val="00827D3B"/>
    <w:rsid w:val="008308D9"/>
    <w:rsid w:val="00831D08"/>
    <w:rsid w:val="00831EE1"/>
    <w:rsid w:val="0083575C"/>
    <w:rsid w:val="00835CE2"/>
    <w:rsid w:val="00835F43"/>
    <w:rsid w:val="008403F3"/>
    <w:rsid w:val="008407F3"/>
    <w:rsid w:val="008472BE"/>
    <w:rsid w:val="00847396"/>
    <w:rsid w:val="00850D20"/>
    <w:rsid w:val="0085403E"/>
    <w:rsid w:val="00862D64"/>
    <w:rsid w:val="00863959"/>
    <w:rsid w:val="00866F77"/>
    <w:rsid w:val="00874A16"/>
    <w:rsid w:val="00880571"/>
    <w:rsid w:val="008811C6"/>
    <w:rsid w:val="008811D2"/>
    <w:rsid w:val="00881E58"/>
    <w:rsid w:val="00882834"/>
    <w:rsid w:val="008839A5"/>
    <w:rsid w:val="00885D18"/>
    <w:rsid w:val="00885F54"/>
    <w:rsid w:val="00887D6F"/>
    <w:rsid w:val="00895C9D"/>
    <w:rsid w:val="00897F6F"/>
    <w:rsid w:val="008A1768"/>
    <w:rsid w:val="008A2C72"/>
    <w:rsid w:val="008A2F22"/>
    <w:rsid w:val="008A3A2B"/>
    <w:rsid w:val="008A537D"/>
    <w:rsid w:val="008A5B50"/>
    <w:rsid w:val="008A6BE9"/>
    <w:rsid w:val="008A7157"/>
    <w:rsid w:val="008B3F97"/>
    <w:rsid w:val="008B423D"/>
    <w:rsid w:val="008B479C"/>
    <w:rsid w:val="008B5CA6"/>
    <w:rsid w:val="008B6459"/>
    <w:rsid w:val="008B6E98"/>
    <w:rsid w:val="008C0731"/>
    <w:rsid w:val="008C199C"/>
    <w:rsid w:val="008C357F"/>
    <w:rsid w:val="008C3AE0"/>
    <w:rsid w:val="008C50B6"/>
    <w:rsid w:val="008C7B4C"/>
    <w:rsid w:val="008D13E5"/>
    <w:rsid w:val="008D1463"/>
    <w:rsid w:val="008D40B5"/>
    <w:rsid w:val="008D618E"/>
    <w:rsid w:val="008D6D24"/>
    <w:rsid w:val="008E2F48"/>
    <w:rsid w:val="008E376D"/>
    <w:rsid w:val="008E5677"/>
    <w:rsid w:val="008F1076"/>
    <w:rsid w:val="0090107B"/>
    <w:rsid w:val="009054F6"/>
    <w:rsid w:val="00907922"/>
    <w:rsid w:val="009109C6"/>
    <w:rsid w:val="00912088"/>
    <w:rsid w:val="009125B4"/>
    <w:rsid w:val="00915C29"/>
    <w:rsid w:val="00916A6E"/>
    <w:rsid w:val="00917951"/>
    <w:rsid w:val="0092172F"/>
    <w:rsid w:val="00927798"/>
    <w:rsid w:val="0093157F"/>
    <w:rsid w:val="0093158F"/>
    <w:rsid w:val="00932CA2"/>
    <w:rsid w:val="00933346"/>
    <w:rsid w:val="009334E0"/>
    <w:rsid w:val="009350FF"/>
    <w:rsid w:val="00936330"/>
    <w:rsid w:val="00940994"/>
    <w:rsid w:val="00940B32"/>
    <w:rsid w:val="009427F6"/>
    <w:rsid w:val="009462C4"/>
    <w:rsid w:val="0094718D"/>
    <w:rsid w:val="00951EB5"/>
    <w:rsid w:val="00952425"/>
    <w:rsid w:val="009532F1"/>
    <w:rsid w:val="009553C8"/>
    <w:rsid w:val="00957462"/>
    <w:rsid w:val="00961983"/>
    <w:rsid w:val="0096317A"/>
    <w:rsid w:val="00976A5D"/>
    <w:rsid w:val="00981096"/>
    <w:rsid w:val="00981540"/>
    <w:rsid w:val="009819BC"/>
    <w:rsid w:val="00981CC7"/>
    <w:rsid w:val="00983002"/>
    <w:rsid w:val="00984617"/>
    <w:rsid w:val="0099147E"/>
    <w:rsid w:val="00991CE8"/>
    <w:rsid w:val="00991EE7"/>
    <w:rsid w:val="009949F3"/>
    <w:rsid w:val="009A1168"/>
    <w:rsid w:val="009A3C7B"/>
    <w:rsid w:val="009A3C7C"/>
    <w:rsid w:val="009A6876"/>
    <w:rsid w:val="009A752B"/>
    <w:rsid w:val="009A783A"/>
    <w:rsid w:val="009B0E70"/>
    <w:rsid w:val="009B1582"/>
    <w:rsid w:val="009B21CF"/>
    <w:rsid w:val="009B44B1"/>
    <w:rsid w:val="009C3DA9"/>
    <w:rsid w:val="009C3E92"/>
    <w:rsid w:val="009C3FD8"/>
    <w:rsid w:val="009C4E41"/>
    <w:rsid w:val="009C6511"/>
    <w:rsid w:val="009D2F83"/>
    <w:rsid w:val="009D32FF"/>
    <w:rsid w:val="009D6F06"/>
    <w:rsid w:val="009D78BE"/>
    <w:rsid w:val="009D7D5E"/>
    <w:rsid w:val="009E1BC7"/>
    <w:rsid w:val="009E2FE2"/>
    <w:rsid w:val="009E3BB9"/>
    <w:rsid w:val="009E3DFC"/>
    <w:rsid w:val="009E75C4"/>
    <w:rsid w:val="009F0DA1"/>
    <w:rsid w:val="009F1B7F"/>
    <w:rsid w:val="009F2D8C"/>
    <w:rsid w:val="009F4AB2"/>
    <w:rsid w:val="009F5C12"/>
    <w:rsid w:val="009F747C"/>
    <w:rsid w:val="009F7807"/>
    <w:rsid w:val="00A028B5"/>
    <w:rsid w:val="00A03886"/>
    <w:rsid w:val="00A04113"/>
    <w:rsid w:val="00A06EE8"/>
    <w:rsid w:val="00A076B5"/>
    <w:rsid w:val="00A07A9D"/>
    <w:rsid w:val="00A12A54"/>
    <w:rsid w:val="00A14529"/>
    <w:rsid w:val="00A150A8"/>
    <w:rsid w:val="00A16190"/>
    <w:rsid w:val="00A21059"/>
    <w:rsid w:val="00A21652"/>
    <w:rsid w:val="00A2193A"/>
    <w:rsid w:val="00A2346F"/>
    <w:rsid w:val="00A253F5"/>
    <w:rsid w:val="00A256DB"/>
    <w:rsid w:val="00A272EF"/>
    <w:rsid w:val="00A3191D"/>
    <w:rsid w:val="00A32BED"/>
    <w:rsid w:val="00A347AB"/>
    <w:rsid w:val="00A355D9"/>
    <w:rsid w:val="00A35B36"/>
    <w:rsid w:val="00A43D4E"/>
    <w:rsid w:val="00A443B3"/>
    <w:rsid w:val="00A453AA"/>
    <w:rsid w:val="00A51BCC"/>
    <w:rsid w:val="00A53448"/>
    <w:rsid w:val="00A55A42"/>
    <w:rsid w:val="00A60A80"/>
    <w:rsid w:val="00A61CED"/>
    <w:rsid w:val="00A6217D"/>
    <w:rsid w:val="00A6440D"/>
    <w:rsid w:val="00A653C7"/>
    <w:rsid w:val="00A67D7E"/>
    <w:rsid w:val="00A73AAB"/>
    <w:rsid w:val="00A77886"/>
    <w:rsid w:val="00A77D0A"/>
    <w:rsid w:val="00A804C4"/>
    <w:rsid w:val="00A80C7D"/>
    <w:rsid w:val="00A80F55"/>
    <w:rsid w:val="00A819AF"/>
    <w:rsid w:val="00A82D3B"/>
    <w:rsid w:val="00A845DB"/>
    <w:rsid w:val="00A847E5"/>
    <w:rsid w:val="00A84A26"/>
    <w:rsid w:val="00A84DE1"/>
    <w:rsid w:val="00A926EA"/>
    <w:rsid w:val="00A92FC6"/>
    <w:rsid w:val="00A9378A"/>
    <w:rsid w:val="00A94A7D"/>
    <w:rsid w:val="00A963BB"/>
    <w:rsid w:val="00AA31FA"/>
    <w:rsid w:val="00AB2798"/>
    <w:rsid w:val="00AB37C2"/>
    <w:rsid w:val="00AB48E1"/>
    <w:rsid w:val="00AB6E19"/>
    <w:rsid w:val="00AB7672"/>
    <w:rsid w:val="00AC0385"/>
    <w:rsid w:val="00AC0C21"/>
    <w:rsid w:val="00AC3FCB"/>
    <w:rsid w:val="00AC5153"/>
    <w:rsid w:val="00AC5EBD"/>
    <w:rsid w:val="00AD0054"/>
    <w:rsid w:val="00AD2C20"/>
    <w:rsid w:val="00AD3FB5"/>
    <w:rsid w:val="00AD77E8"/>
    <w:rsid w:val="00AE45A9"/>
    <w:rsid w:val="00AE4654"/>
    <w:rsid w:val="00AF2CF3"/>
    <w:rsid w:val="00AF3031"/>
    <w:rsid w:val="00AF5FDB"/>
    <w:rsid w:val="00B0269A"/>
    <w:rsid w:val="00B03D63"/>
    <w:rsid w:val="00B06DA3"/>
    <w:rsid w:val="00B10730"/>
    <w:rsid w:val="00B142E9"/>
    <w:rsid w:val="00B164B2"/>
    <w:rsid w:val="00B20AEE"/>
    <w:rsid w:val="00B220F8"/>
    <w:rsid w:val="00B24773"/>
    <w:rsid w:val="00B254FD"/>
    <w:rsid w:val="00B25F64"/>
    <w:rsid w:val="00B30841"/>
    <w:rsid w:val="00B3087A"/>
    <w:rsid w:val="00B30E3C"/>
    <w:rsid w:val="00B315C3"/>
    <w:rsid w:val="00B31699"/>
    <w:rsid w:val="00B35929"/>
    <w:rsid w:val="00B36733"/>
    <w:rsid w:val="00B4401A"/>
    <w:rsid w:val="00B51C70"/>
    <w:rsid w:val="00B5235A"/>
    <w:rsid w:val="00B554EA"/>
    <w:rsid w:val="00B5690D"/>
    <w:rsid w:val="00B569D8"/>
    <w:rsid w:val="00B56EA5"/>
    <w:rsid w:val="00B57328"/>
    <w:rsid w:val="00B61F47"/>
    <w:rsid w:val="00B63BCD"/>
    <w:rsid w:val="00B66621"/>
    <w:rsid w:val="00B71DB3"/>
    <w:rsid w:val="00B741BF"/>
    <w:rsid w:val="00B764C3"/>
    <w:rsid w:val="00B8051C"/>
    <w:rsid w:val="00B81AF7"/>
    <w:rsid w:val="00B9159D"/>
    <w:rsid w:val="00B9219D"/>
    <w:rsid w:val="00B926D4"/>
    <w:rsid w:val="00B92901"/>
    <w:rsid w:val="00B9517B"/>
    <w:rsid w:val="00BA16B3"/>
    <w:rsid w:val="00BA171D"/>
    <w:rsid w:val="00BA246E"/>
    <w:rsid w:val="00BA4DF1"/>
    <w:rsid w:val="00BB131A"/>
    <w:rsid w:val="00BB30AE"/>
    <w:rsid w:val="00BB376D"/>
    <w:rsid w:val="00BC68BD"/>
    <w:rsid w:val="00BD020F"/>
    <w:rsid w:val="00BD1F72"/>
    <w:rsid w:val="00BD41F6"/>
    <w:rsid w:val="00BD55A5"/>
    <w:rsid w:val="00BE1FE6"/>
    <w:rsid w:val="00BE2B32"/>
    <w:rsid w:val="00BE4857"/>
    <w:rsid w:val="00BE64FC"/>
    <w:rsid w:val="00BE73B0"/>
    <w:rsid w:val="00BF065B"/>
    <w:rsid w:val="00BF0BD0"/>
    <w:rsid w:val="00BF1BE2"/>
    <w:rsid w:val="00BF3807"/>
    <w:rsid w:val="00BF4665"/>
    <w:rsid w:val="00C017F3"/>
    <w:rsid w:val="00C04ADA"/>
    <w:rsid w:val="00C142A7"/>
    <w:rsid w:val="00C14EAB"/>
    <w:rsid w:val="00C1609C"/>
    <w:rsid w:val="00C170CD"/>
    <w:rsid w:val="00C20253"/>
    <w:rsid w:val="00C21B96"/>
    <w:rsid w:val="00C25467"/>
    <w:rsid w:val="00C25C85"/>
    <w:rsid w:val="00C26C31"/>
    <w:rsid w:val="00C2735F"/>
    <w:rsid w:val="00C337E0"/>
    <w:rsid w:val="00C349C4"/>
    <w:rsid w:val="00C43001"/>
    <w:rsid w:val="00C44A53"/>
    <w:rsid w:val="00C44D0A"/>
    <w:rsid w:val="00C4678E"/>
    <w:rsid w:val="00C47E1A"/>
    <w:rsid w:val="00C569C9"/>
    <w:rsid w:val="00C57045"/>
    <w:rsid w:val="00C6150B"/>
    <w:rsid w:val="00C67100"/>
    <w:rsid w:val="00C674CC"/>
    <w:rsid w:val="00C67616"/>
    <w:rsid w:val="00C67E45"/>
    <w:rsid w:val="00C715B0"/>
    <w:rsid w:val="00C726D5"/>
    <w:rsid w:val="00C77259"/>
    <w:rsid w:val="00C81178"/>
    <w:rsid w:val="00C87C7D"/>
    <w:rsid w:val="00C90BAA"/>
    <w:rsid w:val="00C92592"/>
    <w:rsid w:val="00C94654"/>
    <w:rsid w:val="00CA0308"/>
    <w:rsid w:val="00CA081B"/>
    <w:rsid w:val="00CA0B77"/>
    <w:rsid w:val="00CA30D5"/>
    <w:rsid w:val="00CA4064"/>
    <w:rsid w:val="00CA4E80"/>
    <w:rsid w:val="00CA5CE7"/>
    <w:rsid w:val="00CA6522"/>
    <w:rsid w:val="00CA6801"/>
    <w:rsid w:val="00CA76B2"/>
    <w:rsid w:val="00CB75C5"/>
    <w:rsid w:val="00CB7D2A"/>
    <w:rsid w:val="00CC1D96"/>
    <w:rsid w:val="00CC33EE"/>
    <w:rsid w:val="00CC78D6"/>
    <w:rsid w:val="00CD1C3C"/>
    <w:rsid w:val="00CD3B07"/>
    <w:rsid w:val="00CD4728"/>
    <w:rsid w:val="00CD4CA6"/>
    <w:rsid w:val="00CD6250"/>
    <w:rsid w:val="00CE04AC"/>
    <w:rsid w:val="00CE0787"/>
    <w:rsid w:val="00CE0865"/>
    <w:rsid w:val="00CE0D61"/>
    <w:rsid w:val="00CE5924"/>
    <w:rsid w:val="00CF32F4"/>
    <w:rsid w:val="00CF6D50"/>
    <w:rsid w:val="00D012AA"/>
    <w:rsid w:val="00D01D9A"/>
    <w:rsid w:val="00D026A8"/>
    <w:rsid w:val="00D029A9"/>
    <w:rsid w:val="00D037E8"/>
    <w:rsid w:val="00D07262"/>
    <w:rsid w:val="00D07E60"/>
    <w:rsid w:val="00D10EF7"/>
    <w:rsid w:val="00D13B05"/>
    <w:rsid w:val="00D13F3E"/>
    <w:rsid w:val="00D15C7A"/>
    <w:rsid w:val="00D1747F"/>
    <w:rsid w:val="00D17C3C"/>
    <w:rsid w:val="00D24237"/>
    <w:rsid w:val="00D247E3"/>
    <w:rsid w:val="00D24CB6"/>
    <w:rsid w:val="00D3280D"/>
    <w:rsid w:val="00D32951"/>
    <w:rsid w:val="00D34685"/>
    <w:rsid w:val="00D34C1F"/>
    <w:rsid w:val="00D405D6"/>
    <w:rsid w:val="00D427CA"/>
    <w:rsid w:val="00D50ECD"/>
    <w:rsid w:val="00D517AE"/>
    <w:rsid w:val="00D52533"/>
    <w:rsid w:val="00D52BDE"/>
    <w:rsid w:val="00D52D29"/>
    <w:rsid w:val="00D54090"/>
    <w:rsid w:val="00D5418E"/>
    <w:rsid w:val="00D54EA3"/>
    <w:rsid w:val="00D56917"/>
    <w:rsid w:val="00D56F83"/>
    <w:rsid w:val="00D6005D"/>
    <w:rsid w:val="00D61AC0"/>
    <w:rsid w:val="00D61B38"/>
    <w:rsid w:val="00D63F27"/>
    <w:rsid w:val="00D65916"/>
    <w:rsid w:val="00D65D8C"/>
    <w:rsid w:val="00D71151"/>
    <w:rsid w:val="00D711A4"/>
    <w:rsid w:val="00D76373"/>
    <w:rsid w:val="00D806E9"/>
    <w:rsid w:val="00D80BF6"/>
    <w:rsid w:val="00D81A86"/>
    <w:rsid w:val="00D8219D"/>
    <w:rsid w:val="00D82227"/>
    <w:rsid w:val="00D846BA"/>
    <w:rsid w:val="00D85D53"/>
    <w:rsid w:val="00D865A8"/>
    <w:rsid w:val="00D86F83"/>
    <w:rsid w:val="00D86FCD"/>
    <w:rsid w:val="00D87581"/>
    <w:rsid w:val="00D90768"/>
    <w:rsid w:val="00D92E9D"/>
    <w:rsid w:val="00D92ED9"/>
    <w:rsid w:val="00D97E43"/>
    <w:rsid w:val="00DA0774"/>
    <w:rsid w:val="00DA4662"/>
    <w:rsid w:val="00DA4667"/>
    <w:rsid w:val="00DA4E98"/>
    <w:rsid w:val="00DA6C27"/>
    <w:rsid w:val="00DA7750"/>
    <w:rsid w:val="00DB085A"/>
    <w:rsid w:val="00DB1D52"/>
    <w:rsid w:val="00DB5835"/>
    <w:rsid w:val="00DB5DC1"/>
    <w:rsid w:val="00DB7313"/>
    <w:rsid w:val="00DC10AC"/>
    <w:rsid w:val="00DC672C"/>
    <w:rsid w:val="00DC6C7F"/>
    <w:rsid w:val="00DC770D"/>
    <w:rsid w:val="00DC7FE3"/>
    <w:rsid w:val="00DD0AF2"/>
    <w:rsid w:val="00DD423B"/>
    <w:rsid w:val="00DD521C"/>
    <w:rsid w:val="00DE1A63"/>
    <w:rsid w:val="00DE2D7C"/>
    <w:rsid w:val="00DE30CC"/>
    <w:rsid w:val="00DE43DB"/>
    <w:rsid w:val="00DE4864"/>
    <w:rsid w:val="00DE563C"/>
    <w:rsid w:val="00DF022A"/>
    <w:rsid w:val="00DF3D00"/>
    <w:rsid w:val="00E00930"/>
    <w:rsid w:val="00E02752"/>
    <w:rsid w:val="00E02798"/>
    <w:rsid w:val="00E03E20"/>
    <w:rsid w:val="00E04B67"/>
    <w:rsid w:val="00E05B8B"/>
    <w:rsid w:val="00E06C82"/>
    <w:rsid w:val="00E139CA"/>
    <w:rsid w:val="00E16D8E"/>
    <w:rsid w:val="00E16EFC"/>
    <w:rsid w:val="00E179EB"/>
    <w:rsid w:val="00E228F0"/>
    <w:rsid w:val="00E26E20"/>
    <w:rsid w:val="00E33978"/>
    <w:rsid w:val="00E3491D"/>
    <w:rsid w:val="00E3519D"/>
    <w:rsid w:val="00E40EF6"/>
    <w:rsid w:val="00E41AE9"/>
    <w:rsid w:val="00E42AD5"/>
    <w:rsid w:val="00E42B51"/>
    <w:rsid w:val="00E436B5"/>
    <w:rsid w:val="00E44306"/>
    <w:rsid w:val="00E467B7"/>
    <w:rsid w:val="00E4696D"/>
    <w:rsid w:val="00E514C7"/>
    <w:rsid w:val="00E60D8C"/>
    <w:rsid w:val="00E61C17"/>
    <w:rsid w:val="00E65102"/>
    <w:rsid w:val="00E65CE3"/>
    <w:rsid w:val="00E664AF"/>
    <w:rsid w:val="00E67893"/>
    <w:rsid w:val="00E67F22"/>
    <w:rsid w:val="00E70BFE"/>
    <w:rsid w:val="00E70C2D"/>
    <w:rsid w:val="00E721BC"/>
    <w:rsid w:val="00E73088"/>
    <w:rsid w:val="00E747C4"/>
    <w:rsid w:val="00E808B1"/>
    <w:rsid w:val="00E81FAC"/>
    <w:rsid w:val="00E824A1"/>
    <w:rsid w:val="00E87F00"/>
    <w:rsid w:val="00E92545"/>
    <w:rsid w:val="00E94D34"/>
    <w:rsid w:val="00E9569C"/>
    <w:rsid w:val="00E96311"/>
    <w:rsid w:val="00EA1765"/>
    <w:rsid w:val="00EA17A8"/>
    <w:rsid w:val="00EA266E"/>
    <w:rsid w:val="00EA34B0"/>
    <w:rsid w:val="00EA3C5F"/>
    <w:rsid w:val="00EA668F"/>
    <w:rsid w:val="00EA6F73"/>
    <w:rsid w:val="00EA730D"/>
    <w:rsid w:val="00EB080D"/>
    <w:rsid w:val="00EB5ECC"/>
    <w:rsid w:val="00EB7D4F"/>
    <w:rsid w:val="00EC00A4"/>
    <w:rsid w:val="00EC01EB"/>
    <w:rsid w:val="00EC0933"/>
    <w:rsid w:val="00ED0D78"/>
    <w:rsid w:val="00ED17D3"/>
    <w:rsid w:val="00ED77A5"/>
    <w:rsid w:val="00ED77FF"/>
    <w:rsid w:val="00EE00B3"/>
    <w:rsid w:val="00EE035F"/>
    <w:rsid w:val="00EE0F28"/>
    <w:rsid w:val="00EE2B25"/>
    <w:rsid w:val="00EE4879"/>
    <w:rsid w:val="00EE6A93"/>
    <w:rsid w:val="00EF0BC3"/>
    <w:rsid w:val="00EF2ED1"/>
    <w:rsid w:val="00EF3595"/>
    <w:rsid w:val="00F018DB"/>
    <w:rsid w:val="00F0240C"/>
    <w:rsid w:val="00F03779"/>
    <w:rsid w:val="00F05E1D"/>
    <w:rsid w:val="00F11CD9"/>
    <w:rsid w:val="00F15A33"/>
    <w:rsid w:val="00F17112"/>
    <w:rsid w:val="00F21EB7"/>
    <w:rsid w:val="00F22933"/>
    <w:rsid w:val="00F23D56"/>
    <w:rsid w:val="00F276F6"/>
    <w:rsid w:val="00F27E0E"/>
    <w:rsid w:val="00F31060"/>
    <w:rsid w:val="00F33EBC"/>
    <w:rsid w:val="00F40C80"/>
    <w:rsid w:val="00F43A20"/>
    <w:rsid w:val="00F444AD"/>
    <w:rsid w:val="00F4592E"/>
    <w:rsid w:val="00F532A1"/>
    <w:rsid w:val="00F5607A"/>
    <w:rsid w:val="00F7198F"/>
    <w:rsid w:val="00F71CB6"/>
    <w:rsid w:val="00F71E5B"/>
    <w:rsid w:val="00F7403F"/>
    <w:rsid w:val="00F74693"/>
    <w:rsid w:val="00F779C0"/>
    <w:rsid w:val="00F80248"/>
    <w:rsid w:val="00F80C71"/>
    <w:rsid w:val="00F821E1"/>
    <w:rsid w:val="00F8299F"/>
    <w:rsid w:val="00F83F19"/>
    <w:rsid w:val="00F84237"/>
    <w:rsid w:val="00F8604A"/>
    <w:rsid w:val="00F873D6"/>
    <w:rsid w:val="00F912F8"/>
    <w:rsid w:val="00F914F4"/>
    <w:rsid w:val="00F93567"/>
    <w:rsid w:val="00F95082"/>
    <w:rsid w:val="00F96177"/>
    <w:rsid w:val="00F97E47"/>
    <w:rsid w:val="00FA3D60"/>
    <w:rsid w:val="00FB0E97"/>
    <w:rsid w:val="00FB1BC7"/>
    <w:rsid w:val="00FB354D"/>
    <w:rsid w:val="00FB62FF"/>
    <w:rsid w:val="00FB6497"/>
    <w:rsid w:val="00FC1445"/>
    <w:rsid w:val="00FC7A70"/>
    <w:rsid w:val="00FD2918"/>
    <w:rsid w:val="00FD57C8"/>
    <w:rsid w:val="00FD7265"/>
    <w:rsid w:val="00FD7ECF"/>
    <w:rsid w:val="00FE1C26"/>
    <w:rsid w:val="00FE46B3"/>
    <w:rsid w:val="00FE5706"/>
    <w:rsid w:val="00FE62F6"/>
    <w:rsid w:val="00FE7B49"/>
    <w:rsid w:val="00FF20BC"/>
    <w:rsid w:val="00FF3EB3"/>
    <w:rsid w:val="00FF42C6"/>
    <w:rsid w:val="00FF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3CC32"/>
  <w15:docId w15:val="{AE20F5BD-B1E6-485F-AEDC-D809F7A1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FCB"/>
    <w:rPr>
      <w:sz w:val="20"/>
    </w:rPr>
  </w:style>
  <w:style w:type="paragraph" w:styleId="Heading1">
    <w:name w:val="heading 1"/>
    <w:basedOn w:val="Normal"/>
    <w:next w:val="Normal"/>
    <w:link w:val="Heading1Char"/>
    <w:uiPriority w:val="9"/>
    <w:qFormat/>
    <w:rsid w:val="00E67893"/>
    <w:pPr>
      <w:keepNext/>
      <w:keepLines/>
      <w:spacing w:before="240" w:after="120"/>
      <w:outlineLvl w:val="0"/>
    </w:pPr>
    <w:rPr>
      <w:rFonts w:eastAsiaTheme="majorEastAsia" w:cstheme="minorHAnsi"/>
      <w:b/>
      <w:bCs/>
      <w:color w:val="F15D22"/>
      <w:sz w:val="24"/>
      <w:szCs w:val="24"/>
    </w:rPr>
  </w:style>
  <w:style w:type="paragraph" w:styleId="Heading2">
    <w:name w:val="heading 2"/>
    <w:basedOn w:val="Normal"/>
    <w:next w:val="Normal"/>
    <w:link w:val="Heading2Char"/>
    <w:uiPriority w:val="9"/>
    <w:unhideWhenUsed/>
    <w:rsid w:val="00CE0D61"/>
    <w:pPr>
      <w:keepNext/>
      <w:keepLines/>
      <w:spacing w:before="36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rsid w:val="00D13B05"/>
    <w:pPr>
      <w:keepNext/>
      <w:keepLines/>
      <w:spacing w:before="200" w:after="120"/>
      <w:outlineLvl w:val="2"/>
    </w:pPr>
    <w:rPr>
      <w:rFonts w:asciiTheme="majorHAnsi" w:eastAsiaTheme="majorEastAsia" w:hAnsiTheme="majorHAnsi" w:cstheme="majorBidi"/>
      <w:b/>
      <w:bCs/>
      <w:i/>
      <w:color w:val="F58D64" w:themeColor="accent2"/>
    </w:rPr>
  </w:style>
  <w:style w:type="paragraph" w:styleId="Heading4">
    <w:name w:val="heading 4"/>
    <w:basedOn w:val="Normal"/>
    <w:next w:val="Normal"/>
    <w:link w:val="Heading4Char"/>
    <w:uiPriority w:val="9"/>
    <w:semiHidden/>
    <w:unhideWhenUsed/>
    <w:rsid w:val="001706C8"/>
    <w:pPr>
      <w:keepNext/>
      <w:keepLines/>
      <w:spacing w:before="200" w:after="0"/>
      <w:outlineLvl w:val="3"/>
    </w:pPr>
    <w:rPr>
      <w:rFonts w:asciiTheme="majorHAnsi" w:eastAsiaTheme="majorEastAsia" w:hAnsiTheme="majorHAnsi" w:cstheme="majorBidi"/>
      <w:b/>
      <w:bCs/>
      <w:i/>
      <w:iCs/>
      <w:color w:val="F15D2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3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310"/>
  </w:style>
  <w:style w:type="paragraph" w:styleId="Footer">
    <w:name w:val="footer"/>
    <w:basedOn w:val="Normal"/>
    <w:link w:val="FooterChar"/>
    <w:uiPriority w:val="99"/>
    <w:unhideWhenUsed/>
    <w:rsid w:val="001003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310"/>
  </w:style>
  <w:style w:type="paragraph" w:styleId="BalloonText">
    <w:name w:val="Balloon Text"/>
    <w:basedOn w:val="Normal"/>
    <w:link w:val="BalloonTextChar"/>
    <w:uiPriority w:val="99"/>
    <w:semiHidden/>
    <w:unhideWhenUsed/>
    <w:rsid w:val="00100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310"/>
    <w:rPr>
      <w:rFonts w:ascii="Tahoma" w:hAnsi="Tahoma" w:cs="Tahoma"/>
      <w:sz w:val="16"/>
      <w:szCs w:val="16"/>
    </w:rPr>
  </w:style>
  <w:style w:type="character" w:customStyle="1" w:styleId="Heading1Char">
    <w:name w:val="Heading 1 Char"/>
    <w:basedOn w:val="DefaultParagraphFont"/>
    <w:link w:val="Heading1"/>
    <w:uiPriority w:val="9"/>
    <w:rsid w:val="00E67893"/>
    <w:rPr>
      <w:rFonts w:eastAsiaTheme="majorEastAsia" w:cstheme="minorHAnsi"/>
      <w:b/>
      <w:bCs/>
      <w:color w:val="F15D22"/>
      <w:sz w:val="24"/>
      <w:szCs w:val="24"/>
    </w:rPr>
  </w:style>
  <w:style w:type="character" w:customStyle="1" w:styleId="Heading2Char">
    <w:name w:val="Heading 2 Char"/>
    <w:basedOn w:val="DefaultParagraphFont"/>
    <w:link w:val="Heading2"/>
    <w:uiPriority w:val="9"/>
    <w:rsid w:val="00CE0D6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13B05"/>
    <w:rPr>
      <w:rFonts w:asciiTheme="majorHAnsi" w:eastAsiaTheme="majorEastAsia" w:hAnsiTheme="majorHAnsi" w:cstheme="majorBidi"/>
      <w:b/>
      <w:bCs/>
      <w:i/>
      <w:color w:val="F58D64" w:themeColor="accent2"/>
      <w:sz w:val="20"/>
    </w:rPr>
  </w:style>
  <w:style w:type="character" w:styleId="SubtleReference">
    <w:name w:val="Subtle Reference"/>
    <w:aliases w:val="Subheading,Subheading 2"/>
    <w:basedOn w:val="DefaultParagraphFont"/>
    <w:uiPriority w:val="31"/>
    <w:qFormat/>
    <w:rsid w:val="00F71CB6"/>
    <w:rPr>
      <w:smallCaps/>
      <w:color w:val="F58D64" w:themeColor="accent2"/>
      <w:sz w:val="22"/>
      <w:u w:val="single"/>
    </w:rPr>
  </w:style>
  <w:style w:type="paragraph" w:styleId="ListParagraph">
    <w:name w:val="List Paragraph"/>
    <w:basedOn w:val="Normal"/>
    <w:uiPriority w:val="34"/>
    <w:qFormat/>
    <w:rsid w:val="001F67F1"/>
    <w:pPr>
      <w:ind w:left="720"/>
      <w:contextualSpacing/>
    </w:pPr>
  </w:style>
  <w:style w:type="paragraph" w:styleId="EndnoteText">
    <w:name w:val="endnote text"/>
    <w:basedOn w:val="Normal"/>
    <w:link w:val="EndnoteTextChar"/>
    <w:uiPriority w:val="99"/>
    <w:semiHidden/>
    <w:unhideWhenUsed/>
    <w:rsid w:val="00FD7265"/>
    <w:pPr>
      <w:spacing w:after="0" w:line="240" w:lineRule="auto"/>
    </w:pPr>
    <w:rPr>
      <w:szCs w:val="20"/>
    </w:rPr>
  </w:style>
  <w:style w:type="character" w:customStyle="1" w:styleId="EndnoteTextChar">
    <w:name w:val="Endnote Text Char"/>
    <w:basedOn w:val="DefaultParagraphFont"/>
    <w:link w:val="EndnoteText"/>
    <w:uiPriority w:val="99"/>
    <w:semiHidden/>
    <w:rsid w:val="00FD7265"/>
    <w:rPr>
      <w:sz w:val="20"/>
      <w:szCs w:val="20"/>
    </w:rPr>
  </w:style>
  <w:style w:type="character" w:styleId="EndnoteReference">
    <w:name w:val="endnote reference"/>
    <w:basedOn w:val="DefaultParagraphFont"/>
    <w:uiPriority w:val="99"/>
    <w:semiHidden/>
    <w:unhideWhenUsed/>
    <w:rsid w:val="00FD7265"/>
    <w:rPr>
      <w:vertAlign w:val="superscript"/>
    </w:rPr>
  </w:style>
  <w:style w:type="paragraph" w:styleId="FootnoteText">
    <w:name w:val="footnote text"/>
    <w:basedOn w:val="Normal"/>
    <w:link w:val="FootnoteTextChar"/>
    <w:uiPriority w:val="99"/>
    <w:unhideWhenUsed/>
    <w:rsid w:val="00373062"/>
    <w:pPr>
      <w:spacing w:after="0" w:line="240" w:lineRule="auto"/>
    </w:pPr>
    <w:rPr>
      <w:szCs w:val="20"/>
    </w:rPr>
  </w:style>
  <w:style w:type="character" w:customStyle="1" w:styleId="FootnoteTextChar">
    <w:name w:val="Footnote Text Char"/>
    <w:basedOn w:val="DefaultParagraphFont"/>
    <w:link w:val="FootnoteText"/>
    <w:uiPriority w:val="99"/>
    <w:rsid w:val="00373062"/>
    <w:rPr>
      <w:sz w:val="20"/>
      <w:szCs w:val="20"/>
    </w:rPr>
  </w:style>
  <w:style w:type="character" w:styleId="FootnoteReference">
    <w:name w:val="footnote reference"/>
    <w:basedOn w:val="DefaultParagraphFont"/>
    <w:uiPriority w:val="99"/>
    <w:unhideWhenUsed/>
    <w:rsid w:val="00373062"/>
    <w:rPr>
      <w:vertAlign w:val="superscript"/>
    </w:rPr>
  </w:style>
  <w:style w:type="character" w:styleId="BookTitle">
    <w:name w:val="Book Title"/>
    <w:basedOn w:val="DefaultParagraphFont"/>
    <w:uiPriority w:val="33"/>
    <w:qFormat/>
    <w:rsid w:val="000702AC"/>
    <w:rPr>
      <w:b/>
      <w:bCs/>
      <w:smallCaps/>
      <w:spacing w:val="5"/>
    </w:rPr>
  </w:style>
  <w:style w:type="paragraph" w:styleId="NormalWeb">
    <w:name w:val="Normal (Web)"/>
    <w:basedOn w:val="Normal"/>
    <w:uiPriority w:val="99"/>
    <w:semiHidden/>
    <w:unhideWhenUsed/>
    <w:rsid w:val="003602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67893"/>
    <w:pPr>
      <w:spacing w:after="0" w:line="240" w:lineRule="auto"/>
    </w:pPr>
    <w:rPr>
      <w:sz w:val="20"/>
    </w:rPr>
  </w:style>
  <w:style w:type="character" w:styleId="Hyperlink">
    <w:name w:val="Hyperlink"/>
    <w:basedOn w:val="DefaultParagraphFont"/>
    <w:uiPriority w:val="99"/>
    <w:unhideWhenUsed/>
    <w:rsid w:val="008E5677"/>
    <w:rPr>
      <w:color w:val="0000FF"/>
      <w:u w:val="single"/>
    </w:rPr>
  </w:style>
  <w:style w:type="table" w:styleId="TableGrid">
    <w:name w:val="Table Grid"/>
    <w:basedOn w:val="TableNormal"/>
    <w:uiPriority w:val="59"/>
    <w:rsid w:val="00347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qFormat/>
    <w:rsid w:val="00523497"/>
    <w:pPr>
      <w:spacing w:after="0" w:line="240" w:lineRule="auto"/>
    </w:pPr>
    <w:rPr>
      <w:rFonts w:ascii="Calibri" w:hAnsi="Calibri"/>
      <w:b/>
      <w:bCs/>
      <w:iCs/>
      <w:sz w:val="22"/>
    </w:rPr>
  </w:style>
  <w:style w:type="character" w:customStyle="1" w:styleId="paragraphChar">
    <w:name w:val="paragraph Char"/>
    <w:basedOn w:val="DefaultParagraphFont"/>
    <w:link w:val="paragraph"/>
    <w:rsid w:val="00523497"/>
    <w:rPr>
      <w:rFonts w:ascii="Calibri" w:hAnsi="Calibri"/>
      <w:b/>
      <w:bCs/>
      <w:iCs/>
    </w:rPr>
  </w:style>
  <w:style w:type="table" w:customStyle="1" w:styleId="LightList-Accent11">
    <w:name w:val="Light List - Accent 11"/>
    <w:basedOn w:val="TableNormal"/>
    <w:uiPriority w:val="61"/>
    <w:rsid w:val="00E94D3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1">
    <w:name w:val="bullet1"/>
    <w:basedOn w:val="Normal"/>
    <w:link w:val="bullet1Char"/>
    <w:rsid w:val="00E94D34"/>
    <w:pPr>
      <w:numPr>
        <w:numId w:val="6"/>
      </w:numPr>
      <w:spacing w:after="120" w:line="240" w:lineRule="auto"/>
    </w:pPr>
    <w:rPr>
      <w:rFonts w:ascii="Arial" w:eastAsia="Times New Roman" w:hAnsi="Arial" w:cs="Arial"/>
      <w:sz w:val="22"/>
      <w:lang w:eastAsia="en-GB"/>
    </w:rPr>
  </w:style>
  <w:style w:type="paragraph" w:customStyle="1" w:styleId="bullet2">
    <w:name w:val="bullet2"/>
    <w:basedOn w:val="Normal"/>
    <w:rsid w:val="00E94D34"/>
    <w:pPr>
      <w:numPr>
        <w:numId w:val="7"/>
      </w:numPr>
      <w:spacing w:after="60" w:line="240" w:lineRule="auto"/>
    </w:pPr>
    <w:rPr>
      <w:rFonts w:ascii="Arial" w:eastAsia="Times New Roman" w:hAnsi="Arial" w:cs="Arial"/>
      <w:sz w:val="22"/>
      <w:lang w:eastAsia="en-GB"/>
    </w:rPr>
  </w:style>
  <w:style w:type="character" w:customStyle="1" w:styleId="bullet1Char">
    <w:name w:val="bullet1 Char"/>
    <w:basedOn w:val="DefaultParagraphFont"/>
    <w:link w:val="bullet1"/>
    <w:rsid w:val="00E94D34"/>
    <w:rPr>
      <w:rFonts w:ascii="Arial" w:eastAsia="Times New Roman" w:hAnsi="Arial" w:cs="Arial"/>
      <w:lang w:eastAsia="en-GB"/>
    </w:rPr>
  </w:style>
  <w:style w:type="paragraph" w:styleId="ListBullet">
    <w:name w:val="List Bullet"/>
    <w:basedOn w:val="Normal"/>
    <w:rsid w:val="008A537D"/>
    <w:pPr>
      <w:numPr>
        <w:numId w:val="14"/>
      </w:numPr>
      <w:spacing w:after="180" w:line="240" w:lineRule="auto"/>
    </w:pPr>
    <w:rPr>
      <w:rFonts w:ascii="Arial" w:eastAsia="Times New Roman" w:hAnsi="Arial" w:cs="Arial"/>
      <w:sz w:val="24"/>
      <w:lang w:eastAsia="en-GB"/>
    </w:rPr>
  </w:style>
  <w:style w:type="paragraph" w:customStyle="1" w:styleId="EEFTableHeadings">
    <w:name w:val="EEF Table Headings"/>
    <w:basedOn w:val="Normal"/>
    <w:link w:val="EEFTableHeadingsChar"/>
    <w:uiPriority w:val="99"/>
    <w:qFormat/>
    <w:rsid w:val="00F21EB7"/>
    <w:pPr>
      <w:suppressAutoHyphens/>
      <w:spacing w:before="80" w:after="80" w:line="240" w:lineRule="auto"/>
    </w:pPr>
    <w:rPr>
      <w:rFonts w:ascii="Arial" w:eastAsia="Times New Roman" w:hAnsi="Arial" w:cs="Times New Roman"/>
      <w:b/>
      <w:color w:val="404040"/>
      <w:szCs w:val="18"/>
      <w:lang w:eastAsia="en-GB"/>
    </w:rPr>
  </w:style>
  <w:style w:type="character" w:customStyle="1" w:styleId="EEFTableHeadingsChar">
    <w:name w:val="EEF Table Headings Char"/>
    <w:link w:val="EEFTableHeadings"/>
    <w:uiPriority w:val="99"/>
    <w:rsid w:val="00F21EB7"/>
    <w:rPr>
      <w:rFonts w:ascii="Arial" w:eastAsia="Times New Roman" w:hAnsi="Arial" w:cs="Times New Roman"/>
      <w:b/>
      <w:color w:val="404040"/>
      <w:sz w:val="20"/>
      <w:szCs w:val="18"/>
      <w:lang w:eastAsia="en-GB"/>
    </w:rPr>
  </w:style>
  <w:style w:type="paragraph" w:customStyle="1" w:styleId="EEFBodyTitlesLevel3">
    <w:name w:val="EEF Body Titles Level 3"/>
    <w:basedOn w:val="Heading1"/>
    <w:link w:val="EEFBodyTitlesLevel3Char"/>
    <w:autoRedefine/>
    <w:qFormat/>
    <w:rsid w:val="00A61CED"/>
    <w:pPr>
      <w:spacing w:line="240" w:lineRule="auto"/>
      <w:outlineLvl w:val="9"/>
    </w:pPr>
    <w:rPr>
      <w:color w:val="auto"/>
    </w:rPr>
  </w:style>
  <w:style w:type="character" w:customStyle="1" w:styleId="EEFBodyTitlesLevel3Char">
    <w:name w:val="EEF Body Titles Level 3 Char"/>
    <w:basedOn w:val="DefaultParagraphFont"/>
    <w:link w:val="EEFBodyTitlesLevel3"/>
    <w:rsid w:val="00A61CED"/>
    <w:rPr>
      <w:rFonts w:eastAsiaTheme="majorEastAsia" w:cstheme="minorHAnsi"/>
      <w:b/>
      <w:bCs/>
      <w:sz w:val="24"/>
      <w:szCs w:val="24"/>
    </w:rPr>
  </w:style>
  <w:style w:type="table" w:styleId="LightList-Accent6">
    <w:name w:val="Light List Accent 6"/>
    <w:basedOn w:val="TableNormal"/>
    <w:uiPriority w:val="61"/>
    <w:rsid w:val="00F21E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CommentText">
    <w:name w:val="annotation text"/>
    <w:basedOn w:val="Normal"/>
    <w:link w:val="CommentTextChar"/>
    <w:uiPriority w:val="99"/>
    <w:unhideWhenUsed/>
    <w:rsid w:val="00467989"/>
    <w:pPr>
      <w:spacing w:line="240" w:lineRule="auto"/>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rsid w:val="00467989"/>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0751B9"/>
    <w:rPr>
      <w:sz w:val="16"/>
      <w:szCs w:val="16"/>
    </w:rPr>
  </w:style>
  <w:style w:type="paragraph" w:styleId="CommentSubject">
    <w:name w:val="annotation subject"/>
    <w:basedOn w:val="CommentText"/>
    <w:next w:val="CommentText"/>
    <w:link w:val="CommentSubjectChar"/>
    <w:uiPriority w:val="99"/>
    <w:semiHidden/>
    <w:unhideWhenUsed/>
    <w:rsid w:val="000751B9"/>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0751B9"/>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A819AF"/>
    <w:rPr>
      <w:color w:val="800080" w:themeColor="followedHyperlink"/>
      <w:u w:val="single"/>
    </w:rPr>
  </w:style>
  <w:style w:type="paragraph" w:styleId="Revision">
    <w:name w:val="Revision"/>
    <w:hidden/>
    <w:uiPriority w:val="99"/>
    <w:semiHidden/>
    <w:rsid w:val="00EB7D4F"/>
    <w:pPr>
      <w:spacing w:after="0" w:line="240" w:lineRule="auto"/>
    </w:pPr>
    <w:rPr>
      <w:sz w:val="20"/>
    </w:rPr>
  </w:style>
  <w:style w:type="character" w:customStyle="1" w:styleId="Heading4Char">
    <w:name w:val="Heading 4 Char"/>
    <w:basedOn w:val="DefaultParagraphFont"/>
    <w:link w:val="Heading4"/>
    <w:uiPriority w:val="9"/>
    <w:semiHidden/>
    <w:rsid w:val="001706C8"/>
    <w:rPr>
      <w:rFonts w:asciiTheme="majorHAnsi" w:eastAsiaTheme="majorEastAsia" w:hAnsiTheme="majorHAnsi" w:cstheme="majorBidi"/>
      <w:b/>
      <w:bCs/>
      <w:i/>
      <w:iCs/>
      <w:color w:val="F15D22" w:themeColor="accent1"/>
      <w:sz w:val="20"/>
    </w:rPr>
  </w:style>
  <w:style w:type="character" w:styleId="Strong">
    <w:name w:val="Strong"/>
    <w:basedOn w:val="DefaultParagraphFont"/>
    <w:uiPriority w:val="22"/>
    <w:qFormat/>
    <w:rsid w:val="001706C8"/>
    <w:rPr>
      <w:b/>
      <w:bCs/>
    </w:rPr>
  </w:style>
  <w:style w:type="table" w:customStyle="1" w:styleId="LightList-Accent61">
    <w:name w:val="Light List - Accent 61"/>
    <w:basedOn w:val="TableNormal"/>
    <w:next w:val="LightList-Accent6"/>
    <w:uiPriority w:val="61"/>
    <w:rsid w:val="0032788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Accent62">
    <w:name w:val="Light List - Accent 62"/>
    <w:basedOn w:val="TableNormal"/>
    <w:next w:val="LightList-Accent6"/>
    <w:uiPriority w:val="61"/>
    <w:rsid w:val="0066480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run">
    <w:name w:val="normaltextrun"/>
    <w:basedOn w:val="DefaultParagraphFont"/>
    <w:rsid w:val="003E6E91"/>
  </w:style>
  <w:style w:type="character" w:styleId="UnresolvedMention">
    <w:name w:val="Unresolved Mention"/>
    <w:basedOn w:val="DefaultParagraphFont"/>
    <w:uiPriority w:val="99"/>
    <w:semiHidden/>
    <w:unhideWhenUsed/>
    <w:rsid w:val="00D63F27"/>
    <w:rPr>
      <w:color w:val="605E5C"/>
      <w:shd w:val="clear" w:color="auto" w:fill="E1DFDD"/>
    </w:rPr>
  </w:style>
  <w:style w:type="paragraph" w:customStyle="1" w:styleId="EEFTableTitles">
    <w:name w:val="EEF Table Titles"/>
    <w:basedOn w:val="Normal"/>
    <w:qFormat/>
    <w:rsid w:val="00473521"/>
    <w:pPr>
      <w:spacing w:before="120" w:after="120" w:line="240" w:lineRule="auto"/>
      <w:contextualSpacing/>
      <w:jc w:val="both"/>
    </w:pPr>
    <w:rPr>
      <w:rFonts w:ascii="Arial" w:hAnsi="Arial"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88838">
      <w:bodyDiv w:val="1"/>
      <w:marLeft w:val="0"/>
      <w:marRight w:val="0"/>
      <w:marTop w:val="0"/>
      <w:marBottom w:val="0"/>
      <w:divBdr>
        <w:top w:val="none" w:sz="0" w:space="0" w:color="auto"/>
        <w:left w:val="none" w:sz="0" w:space="0" w:color="auto"/>
        <w:bottom w:val="none" w:sz="0" w:space="0" w:color="auto"/>
        <w:right w:val="none" w:sz="0" w:space="0" w:color="auto"/>
      </w:divBdr>
      <w:divsChild>
        <w:div w:id="815030759">
          <w:marLeft w:val="0"/>
          <w:marRight w:val="0"/>
          <w:marTop w:val="0"/>
          <w:marBottom w:val="0"/>
          <w:divBdr>
            <w:top w:val="none" w:sz="0" w:space="0" w:color="auto"/>
            <w:left w:val="none" w:sz="0" w:space="0" w:color="auto"/>
            <w:bottom w:val="none" w:sz="0" w:space="0" w:color="auto"/>
            <w:right w:val="none" w:sz="0" w:space="0" w:color="auto"/>
          </w:divBdr>
          <w:divsChild>
            <w:div w:id="756291780">
              <w:marLeft w:val="0"/>
              <w:marRight w:val="0"/>
              <w:marTop w:val="0"/>
              <w:marBottom w:val="0"/>
              <w:divBdr>
                <w:top w:val="none" w:sz="0" w:space="0" w:color="auto"/>
                <w:left w:val="none" w:sz="0" w:space="0" w:color="auto"/>
                <w:bottom w:val="none" w:sz="0" w:space="0" w:color="auto"/>
                <w:right w:val="none" w:sz="0" w:space="0" w:color="auto"/>
              </w:divBdr>
              <w:divsChild>
                <w:div w:id="8714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4440">
      <w:bodyDiv w:val="1"/>
      <w:marLeft w:val="0"/>
      <w:marRight w:val="0"/>
      <w:marTop w:val="0"/>
      <w:marBottom w:val="0"/>
      <w:divBdr>
        <w:top w:val="none" w:sz="0" w:space="0" w:color="auto"/>
        <w:left w:val="none" w:sz="0" w:space="0" w:color="auto"/>
        <w:bottom w:val="none" w:sz="0" w:space="0" w:color="auto"/>
        <w:right w:val="none" w:sz="0" w:space="0" w:color="auto"/>
      </w:divBdr>
    </w:div>
    <w:div w:id="222373178">
      <w:bodyDiv w:val="1"/>
      <w:marLeft w:val="0"/>
      <w:marRight w:val="0"/>
      <w:marTop w:val="0"/>
      <w:marBottom w:val="0"/>
      <w:divBdr>
        <w:top w:val="none" w:sz="0" w:space="0" w:color="auto"/>
        <w:left w:val="none" w:sz="0" w:space="0" w:color="auto"/>
        <w:bottom w:val="none" w:sz="0" w:space="0" w:color="auto"/>
        <w:right w:val="none" w:sz="0" w:space="0" w:color="auto"/>
      </w:divBdr>
      <w:divsChild>
        <w:div w:id="1389722533">
          <w:marLeft w:val="0"/>
          <w:marRight w:val="0"/>
          <w:marTop w:val="0"/>
          <w:marBottom w:val="0"/>
          <w:divBdr>
            <w:top w:val="none" w:sz="0" w:space="0" w:color="auto"/>
            <w:left w:val="none" w:sz="0" w:space="0" w:color="auto"/>
            <w:bottom w:val="none" w:sz="0" w:space="0" w:color="auto"/>
            <w:right w:val="none" w:sz="0" w:space="0" w:color="auto"/>
          </w:divBdr>
          <w:divsChild>
            <w:div w:id="1090194461">
              <w:marLeft w:val="0"/>
              <w:marRight w:val="0"/>
              <w:marTop w:val="0"/>
              <w:marBottom w:val="0"/>
              <w:divBdr>
                <w:top w:val="none" w:sz="0" w:space="0" w:color="auto"/>
                <w:left w:val="none" w:sz="0" w:space="0" w:color="auto"/>
                <w:bottom w:val="none" w:sz="0" w:space="0" w:color="auto"/>
                <w:right w:val="none" w:sz="0" w:space="0" w:color="auto"/>
              </w:divBdr>
              <w:divsChild>
                <w:div w:id="32960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87295">
      <w:bodyDiv w:val="1"/>
      <w:marLeft w:val="0"/>
      <w:marRight w:val="0"/>
      <w:marTop w:val="0"/>
      <w:marBottom w:val="0"/>
      <w:divBdr>
        <w:top w:val="none" w:sz="0" w:space="0" w:color="auto"/>
        <w:left w:val="none" w:sz="0" w:space="0" w:color="auto"/>
        <w:bottom w:val="none" w:sz="0" w:space="0" w:color="auto"/>
        <w:right w:val="none" w:sz="0" w:space="0" w:color="auto"/>
      </w:divBdr>
      <w:divsChild>
        <w:div w:id="153762474">
          <w:marLeft w:val="1109"/>
          <w:marRight w:val="0"/>
          <w:marTop w:val="140"/>
          <w:marBottom w:val="0"/>
          <w:divBdr>
            <w:top w:val="none" w:sz="0" w:space="0" w:color="auto"/>
            <w:left w:val="none" w:sz="0" w:space="0" w:color="auto"/>
            <w:bottom w:val="none" w:sz="0" w:space="0" w:color="auto"/>
            <w:right w:val="none" w:sz="0" w:space="0" w:color="auto"/>
          </w:divBdr>
        </w:div>
        <w:div w:id="459611476">
          <w:marLeft w:val="475"/>
          <w:marRight w:val="0"/>
          <w:marTop w:val="0"/>
          <w:marBottom w:val="0"/>
          <w:divBdr>
            <w:top w:val="none" w:sz="0" w:space="0" w:color="auto"/>
            <w:left w:val="none" w:sz="0" w:space="0" w:color="auto"/>
            <w:bottom w:val="none" w:sz="0" w:space="0" w:color="auto"/>
            <w:right w:val="none" w:sz="0" w:space="0" w:color="auto"/>
          </w:divBdr>
        </w:div>
        <w:div w:id="1309361548">
          <w:marLeft w:val="1109"/>
          <w:marRight w:val="0"/>
          <w:marTop w:val="140"/>
          <w:marBottom w:val="0"/>
          <w:divBdr>
            <w:top w:val="none" w:sz="0" w:space="0" w:color="auto"/>
            <w:left w:val="none" w:sz="0" w:space="0" w:color="auto"/>
            <w:bottom w:val="none" w:sz="0" w:space="0" w:color="auto"/>
            <w:right w:val="none" w:sz="0" w:space="0" w:color="auto"/>
          </w:divBdr>
        </w:div>
        <w:div w:id="1718436134">
          <w:marLeft w:val="1109"/>
          <w:marRight w:val="0"/>
          <w:marTop w:val="140"/>
          <w:marBottom w:val="0"/>
          <w:divBdr>
            <w:top w:val="none" w:sz="0" w:space="0" w:color="auto"/>
            <w:left w:val="none" w:sz="0" w:space="0" w:color="auto"/>
            <w:bottom w:val="none" w:sz="0" w:space="0" w:color="auto"/>
            <w:right w:val="none" w:sz="0" w:space="0" w:color="auto"/>
          </w:divBdr>
        </w:div>
      </w:divsChild>
    </w:div>
    <w:div w:id="1097292472">
      <w:bodyDiv w:val="1"/>
      <w:marLeft w:val="0"/>
      <w:marRight w:val="0"/>
      <w:marTop w:val="0"/>
      <w:marBottom w:val="0"/>
      <w:divBdr>
        <w:top w:val="none" w:sz="0" w:space="0" w:color="auto"/>
        <w:left w:val="none" w:sz="0" w:space="0" w:color="auto"/>
        <w:bottom w:val="none" w:sz="0" w:space="0" w:color="auto"/>
        <w:right w:val="none" w:sz="0" w:space="0" w:color="auto"/>
      </w:divBdr>
      <w:divsChild>
        <w:div w:id="1660689251">
          <w:marLeft w:val="0"/>
          <w:marRight w:val="0"/>
          <w:marTop w:val="0"/>
          <w:marBottom w:val="0"/>
          <w:divBdr>
            <w:top w:val="none" w:sz="0" w:space="0" w:color="auto"/>
            <w:left w:val="none" w:sz="0" w:space="0" w:color="auto"/>
            <w:bottom w:val="none" w:sz="0" w:space="0" w:color="auto"/>
            <w:right w:val="none" w:sz="0" w:space="0" w:color="auto"/>
          </w:divBdr>
          <w:divsChild>
            <w:div w:id="369694641">
              <w:marLeft w:val="0"/>
              <w:marRight w:val="0"/>
              <w:marTop w:val="0"/>
              <w:marBottom w:val="0"/>
              <w:divBdr>
                <w:top w:val="none" w:sz="0" w:space="0" w:color="auto"/>
                <w:left w:val="none" w:sz="0" w:space="0" w:color="auto"/>
                <w:bottom w:val="none" w:sz="0" w:space="0" w:color="auto"/>
                <w:right w:val="none" w:sz="0" w:space="0" w:color="auto"/>
              </w:divBdr>
              <w:divsChild>
                <w:div w:id="21289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68264">
      <w:bodyDiv w:val="1"/>
      <w:marLeft w:val="0"/>
      <w:marRight w:val="0"/>
      <w:marTop w:val="0"/>
      <w:marBottom w:val="0"/>
      <w:divBdr>
        <w:top w:val="none" w:sz="0" w:space="0" w:color="auto"/>
        <w:left w:val="none" w:sz="0" w:space="0" w:color="auto"/>
        <w:bottom w:val="none" w:sz="0" w:space="0" w:color="auto"/>
        <w:right w:val="none" w:sz="0" w:space="0" w:color="auto"/>
      </w:divBdr>
      <w:divsChild>
        <w:div w:id="69159686">
          <w:marLeft w:val="0"/>
          <w:marRight w:val="0"/>
          <w:marTop w:val="0"/>
          <w:marBottom w:val="0"/>
          <w:divBdr>
            <w:top w:val="none" w:sz="0" w:space="0" w:color="auto"/>
            <w:left w:val="none" w:sz="0" w:space="0" w:color="auto"/>
            <w:bottom w:val="none" w:sz="0" w:space="0" w:color="auto"/>
            <w:right w:val="none" w:sz="0" w:space="0" w:color="auto"/>
          </w:divBdr>
          <w:divsChild>
            <w:div w:id="1537429897">
              <w:marLeft w:val="0"/>
              <w:marRight w:val="0"/>
              <w:marTop w:val="0"/>
              <w:marBottom w:val="0"/>
              <w:divBdr>
                <w:top w:val="none" w:sz="0" w:space="0" w:color="auto"/>
                <w:left w:val="none" w:sz="0" w:space="0" w:color="auto"/>
                <w:bottom w:val="none" w:sz="0" w:space="0" w:color="auto"/>
                <w:right w:val="none" w:sz="0" w:space="0" w:color="auto"/>
              </w:divBdr>
              <w:divsChild>
                <w:div w:id="20997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0564283">
          <w:marLeft w:val="0"/>
          <w:marRight w:val="0"/>
          <w:marTop w:val="0"/>
          <w:marBottom w:val="0"/>
          <w:divBdr>
            <w:top w:val="none" w:sz="0" w:space="0" w:color="auto"/>
            <w:left w:val="none" w:sz="0" w:space="0" w:color="auto"/>
            <w:bottom w:val="none" w:sz="0" w:space="0" w:color="auto"/>
            <w:right w:val="none" w:sz="0" w:space="0" w:color="auto"/>
          </w:divBdr>
          <w:divsChild>
            <w:div w:id="1364289505">
              <w:marLeft w:val="0"/>
              <w:marRight w:val="0"/>
              <w:marTop w:val="0"/>
              <w:marBottom w:val="0"/>
              <w:divBdr>
                <w:top w:val="none" w:sz="0" w:space="0" w:color="auto"/>
                <w:left w:val="none" w:sz="0" w:space="0" w:color="auto"/>
                <w:bottom w:val="none" w:sz="0" w:space="0" w:color="auto"/>
                <w:right w:val="none" w:sz="0" w:space="0" w:color="auto"/>
              </w:divBdr>
              <w:divsChild>
                <w:div w:id="8921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19263">
      <w:bodyDiv w:val="1"/>
      <w:marLeft w:val="0"/>
      <w:marRight w:val="0"/>
      <w:marTop w:val="0"/>
      <w:marBottom w:val="0"/>
      <w:divBdr>
        <w:top w:val="none" w:sz="0" w:space="0" w:color="auto"/>
        <w:left w:val="none" w:sz="0" w:space="0" w:color="auto"/>
        <w:bottom w:val="none" w:sz="0" w:space="0" w:color="auto"/>
        <w:right w:val="none" w:sz="0" w:space="0" w:color="auto"/>
      </w:divBdr>
      <w:divsChild>
        <w:div w:id="23597543">
          <w:marLeft w:val="0"/>
          <w:marRight w:val="0"/>
          <w:marTop w:val="0"/>
          <w:marBottom w:val="0"/>
          <w:divBdr>
            <w:top w:val="none" w:sz="0" w:space="0" w:color="auto"/>
            <w:left w:val="none" w:sz="0" w:space="0" w:color="auto"/>
            <w:bottom w:val="none" w:sz="0" w:space="0" w:color="auto"/>
            <w:right w:val="none" w:sz="0" w:space="0" w:color="auto"/>
          </w:divBdr>
          <w:divsChild>
            <w:div w:id="356852001">
              <w:marLeft w:val="0"/>
              <w:marRight w:val="0"/>
              <w:marTop w:val="0"/>
              <w:marBottom w:val="0"/>
              <w:divBdr>
                <w:top w:val="none" w:sz="0" w:space="0" w:color="auto"/>
                <w:left w:val="none" w:sz="0" w:space="0" w:color="auto"/>
                <w:bottom w:val="none" w:sz="0" w:space="0" w:color="auto"/>
                <w:right w:val="none" w:sz="0" w:space="0" w:color="auto"/>
              </w:divBdr>
              <w:divsChild>
                <w:div w:id="17514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70585">
      <w:bodyDiv w:val="1"/>
      <w:marLeft w:val="0"/>
      <w:marRight w:val="0"/>
      <w:marTop w:val="0"/>
      <w:marBottom w:val="0"/>
      <w:divBdr>
        <w:top w:val="none" w:sz="0" w:space="0" w:color="auto"/>
        <w:left w:val="none" w:sz="0" w:space="0" w:color="auto"/>
        <w:bottom w:val="none" w:sz="0" w:space="0" w:color="auto"/>
        <w:right w:val="none" w:sz="0" w:space="0" w:color="auto"/>
      </w:divBdr>
      <w:divsChild>
        <w:div w:id="45690709">
          <w:marLeft w:val="0"/>
          <w:marRight w:val="0"/>
          <w:marTop w:val="0"/>
          <w:marBottom w:val="0"/>
          <w:divBdr>
            <w:top w:val="none" w:sz="0" w:space="0" w:color="auto"/>
            <w:left w:val="none" w:sz="0" w:space="0" w:color="auto"/>
            <w:bottom w:val="none" w:sz="0" w:space="0" w:color="auto"/>
            <w:right w:val="none" w:sz="0" w:space="0" w:color="auto"/>
          </w:divBdr>
          <w:divsChild>
            <w:div w:id="1898280691">
              <w:marLeft w:val="0"/>
              <w:marRight w:val="0"/>
              <w:marTop w:val="0"/>
              <w:marBottom w:val="0"/>
              <w:divBdr>
                <w:top w:val="none" w:sz="0" w:space="0" w:color="auto"/>
                <w:left w:val="none" w:sz="0" w:space="0" w:color="auto"/>
                <w:bottom w:val="none" w:sz="0" w:space="0" w:color="auto"/>
                <w:right w:val="none" w:sz="0" w:space="0" w:color="auto"/>
              </w:divBdr>
              <w:divsChild>
                <w:div w:id="75253868">
                  <w:marLeft w:val="0"/>
                  <w:marRight w:val="0"/>
                  <w:marTop w:val="0"/>
                  <w:marBottom w:val="0"/>
                  <w:divBdr>
                    <w:top w:val="none" w:sz="0" w:space="0" w:color="auto"/>
                    <w:left w:val="none" w:sz="0" w:space="0" w:color="auto"/>
                    <w:bottom w:val="none" w:sz="0" w:space="0" w:color="auto"/>
                    <w:right w:val="none" w:sz="0" w:space="0" w:color="auto"/>
                  </w:divBdr>
                  <w:divsChild>
                    <w:div w:id="115874124">
                      <w:marLeft w:val="0"/>
                      <w:marRight w:val="0"/>
                      <w:marTop w:val="0"/>
                      <w:marBottom w:val="0"/>
                      <w:divBdr>
                        <w:top w:val="none" w:sz="0" w:space="0" w:color="auto"/>
                        <w:left w:val="none" w:sz="0" w:space="0" w:color="auto"/>
                        <w:bottom w:val="none" w:sz="0" w:space="0" w:color="auto"/>
                        <w:right w:val="none" w:sz="0" w:space="0" w:color="auto"/>
                      </w:divBdr>
                    </w:div>
                  </w:divsChild>
                </w:div>
                <w:div w:id="15014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30367">
      <w:bodyDiv w:val="1"/>
      <w:marLeft w:val="0"/>
      <w:marRight w:val="0"/>
      <w:marTop w:val="0"/>
      <w:marBottom w:val="0"/>
      <w:divBdr>
        <w:top w:val="none" w:sz="0" w:space="0" w:color="auto"/>
        <w:left w:val="none" w:sz="0" w:space="0" w:color="auto"/>
        <w:bottom w:val="none" w:sz="0" w:space="0" w:color="auto"/>
        <w:right w:val="none" w:sz="0" w:space="0" w:color="auto"/>
      </w:divBdr>
      <w:divsChild>
        <w:div w:id="11425438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endowmentfoundation.org.uk/projects-and-evaluation/evaluation/evaluation-guidance-and-resources/reporting-templat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projects-and-evaluation/evaluation/evaluation-guidance-and-resources/evaluation-desig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ducationendowmentfoundation.org.uk/projects-and-evaluation/evaluation/evaluation-guidance-and-resources/evaluation-design" TargetMode="External"/><Relationship Id="rId1" Type="http://schemas.openxmlformats.org/officeDocument/2006/relationships/hyperlink" Target="https://educationendowmentfoundation.org.uk/projects-and-evaluation/evaluation/evaluation-guidance-and-resources/evaluation-desig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dministration\Templates\EEF%20Word%20Template.dotx" TargetMode="External"/></Relationships>
</file>

<file path=word/theme/theme1.xml><?xml version="1.0" encoding="utf-8"?>
<a:theme xmlns:a="http://schemas.openxmlformats.org/drawingml/2006/main" name="Office Theme">
  <a:themeElements>
    <a:clrScheme name="EEF">
      <a:dk1>
        <a:sysClr val="windowText" lastClr="000000"/>
      </a:dk1>
      <a:lt1>
        <a:sysClr val="window" lastClr="FFFFFF"/>
      </a:lt1>
      <a:dk2>
        <a:srgbClr val="4F4C4D"/>
      </a:dk2>
      <a:lt2>
        <a:srgbClr val="EEECE1"/>
      </a:lt2>
      <a:accent1>
        <a:srgbClr val="F15D22"/>
      </a:accent1>
      <a:accent2>
        <a:srgbClr val="F58D64"/>
      </a:accent2>
      <a:accent3>
        <a:srgbClr val="FBCEBD"/>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AA286C9D8AC4AB1CFCB515652AB55" ma:contentTypeVersion="11" ma:contentTypeDescription="Create a new document." ma:contentTypeScope="" ma:versionID="4d3c479bbe3cd2d716b0f62845140f54">
  <xsd:schema xmlns:xsd="http://www.w3.org/2001/XMLSchema" xmlns:xs="http://www.w3.org/2001/XMLSchema" xmlns:p="http://schemas.microsoft.com/office/2006/metadata/properties" xmlns:ns2="44e2dac0-6563-43c9-bfa9-13af359dbbd7" xmlns:ns3="e290ece0-f41c-4f28-8817-55b6db6848e0" targetNamespace="http://schemas.microsoft.com/office/2006/metadata/properties" ma:root="true" ma:fieldsID="161d61401bff444bcc1a7363caa72a8d" ns2:_="" ns3:_="">
    <xsd:import namespace="44e2dac0-6563-43c9-bfa9-13af359dbbd7"/>
    <xsd:import namespace="e290ece0-f41c-4f28-8817-55b6db684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EM"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2dac0-6563-43c9-bfa9-13af359db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EM" ma:index="16" nillable="true" ma:displayName="EM" ma:format="Dropdown" ma:internalName="EM">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0ece0-f41c-4f28-8817-55b6db6848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M xmlns="44e2dac0-6563-43c9-bfa9-13af359dbbd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20406-4F11-4E61-BD7C-590412F4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2dac0-6563-43c9-bfa9-13af359dbbd7"/>
    <ds:schemaRef ds:uri="e290ece0-f41c-4f28-8817-55b6db684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1C72A-F45E-4587-B464-B7597A56F7D6}">
  <ds:schemaRefs>
    <ds:schemaRef ds:uri="http://schemas.microsoft.com/sharepoint/v3/contenttype/forms"/>
  </ds:schemaRefs>
</ds:datastoreItem>
</file>

<file path=customXml/itemProps3.xml><?xml version="1.0" encoding="utf-8"?>
<ds:datastoreItem xmlns:ds="http://schemas.openxmlformats.org/officeDocument/2006/customXml" ds:itemID="{4BA64B0C-9156-4BA1-9AFB-B65183D83FBA}">
  <ds:schemaRefs>
    <ds:schemaRef ds:uri="http://schemas.microsoft.com/office/2006/metadata/properties"/>
    <ds:schemaRef ds:uri="44e2dac0-6563-43c9-bfa9-13af359dbbd7"/>
  </ds:schemaRefs>
</ds:datastoreItem>
</file>

<file path=customXml/itemProps4.xml><?xml version="1.0" encoding="utf-8"?>
<ds:datastoreItem xmlns:ds="http://schemas.openxmlformats.org/officeDocument/2006/customXml" ds:itemID="{7EFB695E-E19F-4698-BDA5-BF28D851D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EEF Word Template</Template>
  <TotalTime>32</TotalTime>
  <Pages>7</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Qube Managed Services Ltd</Company>
  <LinksUpToDate>false</LinksUpToDate>
  <CharactersWithSpaces>11438</CharactersWithSpaces>
  <SharedDoc>false</SharedDoc>
  <HLinks>
    <vt:vector size="24" baseType="variant">
      <vt:variant>
        <vt:i4>2621547</vt:i4>
      </vt:variant>
      <vt:variant>
        <vt:i4>3</vt:i4>
      </vt:variant>
      <vt:variant>
        <vt:i4>0</vt:i4>
      </vt:variant>
      <vt:variant>
        <vt:i4>5</vt:i4>
      </vt:variant>
      <vt:variant>
        <vt:lpwstr>https://educationendowmentfoundation.org.uk/public/files/Evaluation/Writing_a_Protocol_or_SAP/EEF_trial_protocol_template_2018.docx</vt:lpwstr>
      </vt:variant>
      <vt:variant>
        <vt:lpwstr/>
      </vt:variant>
      <vt:variant>
        <vt:i4>5701653</vt:i4>
      </vt:variant>
      <vt:variant>
        <vt:i4>0</vt:i4>
      </vt:variant>
      <vt:variant>
        <vt:i4>0</vt:i4>
      </vt:variant>
      <vt:variant>
        <vt:i4>5</vt:i4>
      </vt:variant>
      <vt:variant>
        <vt:lpwstr>https://educationendowmentfoundation.org.uk/public/files/Evaluation/Writing_a_Protocol_or_SAP/EEF_statistical_analysis_guidance_2018.pdf</vt:lpwstr>
      </vt:variant>
      <vt:variant>
        <vt:lpwstr/>
      </vt:variant>
      <vt:variant>
        <vt:i4>5308496</vt:i4>
      </vt:variant>
      <vt:variant>
        <vt:i4>6</vt:i4>
      </vt:variant>
      <vt:variant>
        <vt:i4>0</vt:i4>
      </vt:variant>
      <vt:variant>
        <vt:i4>5</vt:i4>
      </vt:variant>
      <vt:variant>
        <vt:lpwstr>http://onlinelibrary.wiley.com/doi/10.1046/j.1365-2125.2001.01382.x/full</vt:lpwstr>
      </vt:variant>
      <vt:variant>
        <vt:lpwstr/>
      </vt:variant>
      <vt:variant>
        <vt:i4>5701653</vt:i4>
      </vt:variant>
      <vt:variant>
        <vt:i4>0</vt:i4>
      </vt:variant>
      <vt:variant>
        <vt:i4>0</vt:i4>
      </vt:variant>
      <vt:variant>
        <vt:i4>5</vt:i4>
      </vt:variant>
      <vt:variant>
        <vt:lpwstr>https://educationendowmentfoundation.org.uk/public/files/Evaluation/Writing_a_Protocol_or_SAP/EEF_statistical_analysis_guidance_2018.pdf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Rosa Brown</dc:creator>
  <cp:keywords/>
  <cp:lastModifiedBy>Jack Mollart-Solity</cp:lastModifiedBy>
  <cp:revision>31</cp:revision>
  <cp:lastPrinted>2018-02-08T23:08:00Z</cp:lastPrinted>
  <dcterms:created xsi:type="dcterms:W3CDTF">2019-08-12T12:45:00Z</dcterms:created>
  <dcterms:modified xsi:type="dcterms:W3CDTF">2025-08-26T12:39:00Z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0x010100A76AA286C9D8AC4AB1CFCB515652AB55</vt:lpwstr>
  </property>
  <property fmtid="{D5CDD505-2E9C-101B-9397-08002B2CF9AE}" pid="3" name="Order">
    <vt:r8>494800</vt:r8>
  </property>
</Properties>
</file>